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4"/>
        <w:gridCol w:w="4691"/>
      </w:tblGrid>
      <w:tr w:rsidR="00CD3378" w:rsidRPr="00CD3378" w14:paraId="31D24026" w14:textId="77777777" w:rsidTr="00CD3378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EA4" w14:textId="77777777" w:rsidR="00CD3378" w:rsidRPr="00CD3378" w:rsidRDefault="00CD3378" w:rsidP="00CD3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</w:p>
          <w:p w14:paraId="4E3C2793" w14:textId="77777777" w:rsidR="00CD3378" w:rsidRPr="00CD3378" w:rsidRDefault="00CD3378" w:rsidP="00CD3378">
            <w:pPr>
              <w:spacing w:before="68" w:after="0" w:line="240" w:lineRule="auto"/>
              <w:ind w:left="119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D337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ПРИНЯТО</w:t>
            </w:r>
          </w:p>
          <w:p w14:paraId="74C6FEC0" w14:textId="77777777" w:rsidR="00CD3378" w:rsidRPr="00CD3378" w:rsidRDefault="00CD3378" w:rsidP="00CD3378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</w:pPr>
            <w:r w:rsidRPr="00CD3378">
              <w:rPr>
                <w:rFonts w:ascii="Times New Roman" w:eastAsia="Times New Roman" w:hAnsi="Times New Roman"/>
                <w:color w:val="111111"/>
                <w:spacing w:val="-1"/>
                <w:sz w:val="28"/>
                <w:szCs w:val="24"/>
                <w:lang w:eastAsia="ru-RU"/>
              </w:rPr>
              <w:t>решением</w:t>
            </w:r>
            <w:r w:rsidRPr="00CD3378">
              <w:rPr>
                <w:rFonts w:ascii="Times New Roman" w:eastAsia="Times New Roman" w:hAnsi="Times New Roman"/>
                <w:color w:val="111111"/>
                <w:spacing w:val="-15"/>
                <w:sz w:val="28"/>
                <w:szCs w:val="24"/>
                <w:lang w:eastAsia="ru-RU"/>
              </w:rPr>
              <w:t xml:space="preserve"> </w:t>
            </w:r>
            <w:r w:rsidRPr="00CD3378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Педагогического совета</w:t>
            </w:r>
          </w:p>
          <w:p w14:paraId="11280F7A" w14:textId="77777777" w:rsidR="00CD3378" w:rsidRPr="00CD3378" w:rsidRDefault="00CD3378" w:rsidP="00CD3378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D337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протокол</w:t>
            </w:r>
          </w:p>
          <w:p w14:paraId="48E67B62" w14:textId="025C8A09" w:rsidR="00CD3378" w:rsidRPr="00CD3378" w:rsidRDefault="00CD3378" w:rsidP="00CD3378">
            <w:pPr>
              <w:spacing w:after="0" w:line="240" w:lineRule="auto"/>
              <w:ind w:left="124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D3378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от</w:t>
            </w:r>
            <w:r w:rsidRPr="00CD3378">
              <w:rPr>
                <w:rFonts w:ascii="Times New Roman" w:eastAsia="Times New Roman" w:hAnsi="Times New Roman"/>
                <w:color w:val="111111"/>
                <w:spacing w:val="44"/>
                <w:sz w:val="28"/>
                <w:szCs w:val="24"/>
                <w:lang w:eastAsia="ru-RU"/>
              </w:rPr>
              <w:t xml:space="preserve"> </w:t>
            </w:r>
            <w:r w:rsidRPr="00CD3378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2</w:t>
            </w:r>
            <w:r w:rsidR="00E87C6E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4</w:t>
            </w:r>
            <w:r w:rsidRPr="00CD3378">
              <w:rPr>
                <w:rFonts w:ascii="Times New Roman" w:eastAsia="Times New Roman" w:hAnsi="Times New Roman"/>
                <w:color w:val="0C0C0C"/>
                <w:sz w:val="28"/>
                <w:szCs w:val="24"/>
                <w:lang w:eastAsia="ru-RU"/>
              </w:rPr>
              <w:t>.03.2026</w:t>
            </w:r>
            <w:r w:rsidRPr="00CD3378">
              <w:rPr>
                <w:rFonts w:ascii="Times New Roman" w:eastAsia="Times New Roman" w:hAnsi="Times New Roman"/>
                <w:color w:val="0C0C0C"/>
                <w:spacing w:val="10"/>
                <w:sz w:val="28"/>
                <w:szCs w:val="24"/>
                <w:lang w:eastAsia="ru-RU"/>
              </w:rPr>
              <w:t xml:space="preserve"> </w:t>
            </w:r>
            <w:r w:rsidRPr="00CD3378">
              <w:rPr>
                <w:rFonts w:ascii="Times New Roman" w:eastAsia="Times New Roman" w:hAnsi="Times New Roman"/>
                <w:color w:val="111111"/>
                <w:sz w:val="28"/>
                <w:szCs w:val="24"/>
                <w:lang w:eastAsia="ru-RU"/>
              </w:rPr>
              <w:t>г.</w:t>
            </w:r>
            <w:r w:rsidRPr="00CD3378">
              <w:rPr>
                <w:rFonts w:ascii="Times New Roman" w:eastAsia="Times New Roman" w:hAnsi="Times New Roman"/>
                <w:color w:val="111111"/>
                <w:spacing w:val="-16"/>
                <w:sz w:val="28"/>
                <w:szCs w:val="24"/>
                <w:lang w:eastAsia="ru-RU"/>
              </w:rPr>
              <w:t xml:space="preserve"> </w:t>
            </w:r>
            <w:r w:rsidRPr="00CD337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№</w:t>
            </w:r>
            <w:r w:rsidRPr="00CD3378">
              <w:rPr>
                <w:rFonts w:ascii="Times New Roman" w:eastAsia="Times New Roman" w:hAnsi="Times New Roman"/>
                <w:color w:val="0F0F0F"/>
                <w:spacing w:val="40"/>
                <w:sz w:val="28"/>
                <w:szCs w:val="24"/>
                <w:lang w:eastAsia="ru-RU"/>
              </w:rPr>
              <w:t xml:space="preserve"> </w:t>
            </w:r>
            <w:r w:rsidRPr="00CD337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5</w:t>
            </w:r>
          </w:p>
          <w:p w14:paraId="4D18440E" w14:textId="77777777" w:rsidR="00CD3378" w:rsidRPr="00CD3378" w:rsidRDefault="00CD3378" w:rsidP="00CD3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A4AE" w14:textId="77777777" w:rsidR="00CD3378" w:rsidRPr="00CD3378" w:rsidRDefault="00CD3378" w:rsidP="00CD3378">
            <w:pPr>
              <w:spacing w:before="68" w:after="0" w:line="240" w:lineRule="auto"/>
              <w:ind w:left="125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D337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УТВЕРЖДЕНО</w:t>
            </w:r>
          </w:p>
          <w:p w14:paraId="557567A6" w14:textId="77777777" w:rsidR="00CD3378" w:rsidRPr="00CD3378" w:rsidRDefault="00CD3378" w:rsidP="00CD3378">
            <w:pPr>
              <w:spacing w:before="17" w:after="0" w:line="240" w:lineRule="auto"/>
              <w:ind w:left="124" w:right="546" w:hanging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D337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 xml:space="preserve">Приказом по МБУДО </w:t>
            </w:r>
            <w:r w:rsidRPr="00CD3378">
              <w:rPr>
                <w:rFonts w:ascii="Times New Roman" w:eastAsia="Times New Roman" w:hAnsi="Times New Roman"/>
                <w:color w:val="0E0E0E"/>
                <w:sz w:val="28"/>
                <w:szCs w:val="24"/>
                <w:lang w:eastAsia="ru-RU"/>
              </w:rPr>
              <w:t>«Александровский центр дополнительного образования «ДАР»</w:t>
            </w:r>
            <w:r w:rsidRPr="00CD3378">
              <w:rPr>
                <w:rFonts w:ascii="Times New Roman" w:eastAsia="Times New Roman" w:hAnsi="Times New Roman"/>
                <w:color w:val="0E0E0E"/>
                <w:spacing w:val="-67"/>
                <w:sz w:val="28"/>
                <w:szCs w:val="24"/>
                <w:lang w:eastAsia="ru-RU"/>
              </w:rPr>
              <w:t xml:space="preserve">         </w:t>
            </w:r>
            <w:r w:rsidRPr="00CD3378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от 24.03.2026 г</w:t>
            </w:r>
            <w:r w:rsidRPr="00CD3378">
              <w:rPr>
                <w:rFonts w:ascii="Times New Roman" w:eastAsia="Times New Roman" w:hAnsi="Times New Roman"/>
                <w:color w:val="0F0F0F"/>
                <w:spacing w:val="64"/>
                <w:sz w:val="28"/>
                <w:szCs w:val="24"/>
                <w:lang w:eastAsia="ru-RU"/>
              </w:rPr>
              <w:t>.№26</w:t>
            </w:r>
          </w:p>
          <w:p w14:paraId="14162D3D" w14:textId="77777777" w:rsidR="00CD3378" w:rsidRPr="00CD3378" w:rsidRDefault="00CD3378" w:rsidP="00CD3378">
            <w:pPr>
              <w:spacing w:before="6" w:after="0" w:line="240" w:lineRule="auto"/>
              <w:ind w:left="2730"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5BB9B8D" w14:textId="77777777" w:rsidR="002A26BA" w:rsidRDefault="002A26BA" w:rsidP="000F07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F6B5D7" w14:textId="012AB530" w:rsidR="00CD3378" w:rsidRPr="00B33CC0" w:rsidRDefault="00B33CC0" w:rsidP="000F07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3CC0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594B2858" w14:textId="7941D7D0" w:rsidR="002A26BA" w:rsidRPr="00B33CC0" w:rsidRDefault="00B33CC0" w:rsidP="000F07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3CC0">
        <w:rPr>
          <w:rFonts w:ascii="Times New Roman" w:hAnsi="Times New Roman"/>
          <w:b/>
          <w:sz w:val="28"/>
          <w:szCs w:val="28"/>
        </w:rPr>
        <w:t>О ФОРМАХ, ПЕРИОДИЧНОСТИ И ПОРЯДКЕ ТЕКУЩЕГО КОНТРОЛЯ, ПРОМЕЖУТОЧНОЙ АТТЕСТАЦИИ ОБУЧАЮЩИХСЯ</w:t>
      </w:r>
    </w:p>
    <w:p w14:paraId="335793AF" w14:textId="11D503F0" w:rsidR="002A26BA" w:rsidRPr="000F0761" w:rsidRDefault="002A26BA" w:rsidP="00CD33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0761">
        <w:rPr>
          <w:rFonts w:ascii="Times New Roman" w:hAnsi="Times New Roman"/>
          <w:b/>
          <w:sz w:val="24"/>
          <w:szCs w:val="24"/>
        </w:rPr>
        <w:t>I. Общие положения</w:t>
      </w:r>
    </w:p>
    <w:p w14:paraId="41C960A3" w14:textId="709040DC" w:rsidR="002A26BA" w:rsidRDefault="002A26BA" w:rsidP="000F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 xml:space="preserve">1. Настоящее Положение о формах, периодичности и порядке текущего контроля, промежуточной аттестации обучающихся в </w:t>
      </w:r>
      <w:r>
        <w:rPr>
          <w:rFonts w:ascii="Times New Roman" w:hAnsi="Times New Roman"/>
          <w:sz w:val="24"/>
          <w:szCs w:val="24"/>
        </w:rPr>
        <w:t>муниципальном</w:t>
      </w:r>
      <w:r w:rsidRPr="000F0761">
        <w:rPr>
          <w:rFonts w:ascii="Times New Roman" w:hAnsi="Times New Roman"/>
          <w:sz w:val="24"/>
          <w:szCs w:val="24"/>
        </w:rPr>
        <w:t xml:space="preserve"> бюджетном учреждении дополнительного образования «</w:t>
      </w:r>
      <w:r>
        <w:rPr>
          <w:rFonts w:ascii="Times New Roman" w:hAnsi="Times New Roman"/>
          <w:sz w:val="24"/>
          <w:szCs w:val="24"/>
        </w:rPr>
        <w:t>Александровский центр дополнительного образования «ДАР</w:t>
      </w:r>
      <w:r w:rsidRPr="000F0761">
        <w:rPr>
          <w:rFonts w:ascii="Times New Roman" w:hAnsi="Times New Roman"/>
          <w:sz w:val="24"/>
          <w:szCs w:val="24"/>
        </w:rPr>
        <w:t>» (далее - Положение) определяет формы, периодичность, порядок текущего контроля, промежуточной аттестации обучающихся.</w:t>
      </w:r>
    </w:p>
    <w:p w14:paraId="658D32AA" w14:textId="77777777" w:rsidR="002A26BA" w:rsidRDefault="002A26BA" w:rsidP="000F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 xml:space="preserve"> 2. Положение разработано в соответствии с Федеральным </w:t>
      </w:r>
      <w:r>
        <w:rPr>
          <w:rFonts w:ascii="Times New Roman" w:hAnsi="Times New Roman"/>
          <w:sz w:val="24"/>
          <w:szCs w:val="24"/>
        </w:rPr>
        <w:t>з</w:t>
      </w:r>
      <w:r w:rsidRPr="000F0761">
        <w:rPr>
          <w:rFonts w:ascii="Times New Roman" w:hAnsi="Times New Roman"/>
          <w:sz w:val="24"/>
          <w:szCs w:val="24"/>
        </w:rPr>
        <w:t>аконом от 29.12.2012 г. № 273-Ф</w:t>
      </w:r>
      <w:r w:rsidR="004D2F3A">
        <w:rPr>
          <w:rFonts w:ascii="Times New Roman" w:hAnsi="Times New Roman"/>
          <w:sz w:val="24"/>
          <w:szCs w:val="24"/>
        </w:rPr>
        <w:t>З</w:t>
      </w:r>
      <w:r w:rsidRPr="000F0761">
        <w:rPr>
          <w:rFonts w:ascii="Times New Roman" w:hAnsi="Times New Roman"/>
          <w:sz w:val="24"/>
          <w:szCs w:val="24"/>
        </w:rPr>
        <w:t xml:space="preserve"> «Об образовании в Российской Федерации», </w:t>
      </w:r>
      <w:r w:rsidRPr="00F41D0A">
        <w:rPr>
          <w:rFonts w:ascii="Times New Roman" w:hAnsi="Times New Roman"/>
          <w:bCs/>
          <w:sz w:val="24"/>
          <w:szCs w:val="24"/>
        </w:rPr>
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F41D0A">
        <w:rPr>
          <w:rFonts w:ascii="Times New Roman" w:hAnsi="Times New Roman"/>
          <w:sz w:val="24"/>
          <w:szCs w:val="24"/>
        </w:rPr>
        <w:t>,</w:t>
      </w:r>
      <w:r w:rsidRPr="000F0761">
        <w:rPr>
          <w:rFonts w:ascii="Times New Roman" w:hAnsi="Times New Roman"/>
          <w:sz w:val="24"/>
          <w:szCs w:val="24"/>
        </w:rPr>
        <w:t xml:space="preserve"> Уставом и локальными актами Учреждения. </w:t>
      </w:r>
    </w:p>
    <w:p w14:paraId="74DDA1B6" w14:textId="77777777" w:rsidR="002A26BA" w:rsidRDefault="002A26BA" w:rsidP="000F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 xml:space="preserve">3. Текущий контроль, промежуточная аттестация являются частью системы оценки достижения планируемых результатов освоения дополнительной общеобразовательной общеразвивающей программы. </w:t>
      </w:r>
    </w:p>
    <w:p w14:paraId="7591A9EA" w14:textId="77777777" w:rsidR="002A26BA" w:rsidRDefault="002A26BA" w:rsidP="000F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 xml:space="preserve">4. Текущий контроль </w:t>
      </w:r>
      <w:r>
        <w:rPr>
          <w:rFonts w:ascii="Times New Roman" w:hAnsi="Times New Roman"/>
          <w:sz w:val="24"/>
          <w:szCs w:val="24"/>
        </w:rPr>
        <w:t>–</w:t>
      </w:r>
      <w:r w:rsidRPr="000F0761">
        <w:rPr>
          <w:rFonts w:ascii="Times New Roman" w:hAnsi="Times New Roman"/>
          <w:sz w:val="24"/>
          <w:szCs w:val="24"/>
        </w:rPr>
        <w:t xml:space="preserve"> это систематическая проверка учебных достижений обучающихся, проводимая педагогом дополнительного образования в ходе осуществления образовательной деятельности в соответствии с дополнительной общеобразовательной общеразвивающей программой. </w:t>
      </w:r>
    </w:p>
    <w:p w14:paraId="70307E4D" w14:textId="77777777" w:rsidR="002A26BA" w:rsidRDefault="002A26BA" w:rsidP="000F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 xml:space="preserve">5. Промежуточная аттестация </w:t>
      </w:r>
      <w:r>
        <w:rPr>
          <w:rFonts w:ascii="Times New Roman" w:hAnsi="Times New Roman"/>
          <w:sz w:val="24"/>
          <w:szCs w:val="24"/>
        </w:rPr>
        <w:t>–</w:t>
      </w:r>
      <w:r w:rsidRPr="000F0761">
        <w:rPr>
          <w:rFonts w:ascii="Times New Roman" w:hAnsi="Times New Roman"/>
          <w:sz w:val="24"/>
          <w:szCs w:val="24"/>
        </w:rPr>
        <w:t xml:space="preserve"> это оценка уровня и качества освоения обучающимися дополнительных общеобразовательных общеразвивающих программ по итогам учебного года (при сроке реализации программы более одного года). </w:t>
      </w:r>
      <w:r>
        <w:rPr>
          <w:rFonts w:ascii="Times New Roman" w:hAnsi="Times New Roman"/>
          <w:sz w:val="24"/>
          <w:szCs w:val="24"/>
        </w:rPr>
        <w:t>Промежуточная аттестация по завершении освоении программы приравнивается по своему значению к итоговой аттестации.</w:t>
      </w:r>
    </w:p>
    <w:p w14:paraId="0F6A3966" w14:textId="77777777" w:rsidR="002A26BA" w:rsidRPr="000F0761" w:rsidRDefault="002A26BA" w:rsidP="00CD33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0761">
        <w:rPr>
          <w:rFonts w:ascii="Times New Roman" w:hAnsi="Times New Roman"/>
          <w:b/>
          <w:sz w:val="24"/>
          <w:szCs w:val="24"/>
        </w:rPr>
        <w:t>II. Цель, задачи и принципы текущего контроля, промежуточной.</w:t>
      </w:r>
    </w:p>
    <w:p w14:paraId="7928C768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F0761">
        <w:rPr>
          <w:rFonts w:ascii="Times New Roman" w:hAnsi="Times New Roman"/>
          <w:sz w:val="24"/>
          <w:szCs w:val="24"/>
        </w:rPr>
        <w:t xml:space="preserve">Цель аттестации — определение текущего, промежуточного уровня развития теоретических знаний, практических умений и навыков, их соответствия прогнозируемым результатам дополнительных общеобразовательных общеразвивающих программ (далее — программ). </w:t>
      </w:r>
    </w:p>
    <w:p w14:paraId="2C76DA51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F0761">
        <w:rPr>
          <w:rFonts w:ascii="Times New Roman" w:hAnsi="Times New Roman"/>
          <w:sz w:val="24"/>
          <w:szCs w:val="24"/>
        </w:rPr>
        <w:t xml:space="preserve">. Задачи аттестации: оценка уровня теоретической подготовки обучающихся в конкретной образовательной области, выявление степени сформированности практических умений и навыков обучающихся в выбранном ими виде деятельности; анализ полноты реализации программы объединения; соотнесение прогнозируемых и реальных результатов обучения; выявление причин, способствующих или препятствующих полноценной реализации программы; внесение необходимых корректив в содержание и методику образовательной деятельности. </w:t>
      </w:r>
    </w:p>
    <w:p w14:paraId="66A220E0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F0761">
        <w:rPr>
          <w:rFonts w:ascii="Times New Roman" w:hAnsi="Times New Roman"/>
          <w:sz w:val="24"/>
          <w:szCs w:val="24"/>
        </w:rPr>
        <w:t>. Текущий контроль, промежуточная аттестация являются частью системы мониторинга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</w:t>
      </w:r>
      <w:r>
        <w:rPr>
          <w:rFonts w:ascii="Times New Roman" w:hAnsi="Times New Roman"/>
          <w:sz w:val="24"/>
          <w:szCs w:val="24"/>
        </w:rPr>
        <w:t xml:space="preserve">зультатами освоения программы. </w:t>
      </w:r>
    </w:p>
    <w:p w14:paraId="74D42E34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0F0761">
        <w:rPr>
          <w:rFonts w:ascii="Times New Roman" w:hAnsi="Times New Roman"/>
          <w:sz w:val="24"/>
          <w:szCs w:val="24"/>
        </w:rPr>
        <w:t xml:space="preserve">. Текущий контроль, промежуточную аттестацию обучающихся осуществляют педагоги дополнительного образования в соответствии с должностными обязанностями и локальными актами Учреждения. </w:t>
      </w:r>
    </w:p>
    <w:p w14:paraId="0AFD7243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0F0761">
        <w:rPr>
          <w:rFonts w:ascii="Times New Roman" w:hAnsi="Times New Roman"/>
          <w:sz w:val="24"/>
          <w:szCs w:val="24"/>
        </w:rPr>
        <w:t xml:space="preserve">. Принципы аттестации: учет индивидуальных и возрастных особенностей обучающихся; свобода выбора педагогом дополнительного образования методов, форм проведения и оценки результатов; обоснованность критериев оценки результатов; открытость результатов для обучающихся и родителей. </w:t>
      </w:r>
    </w:p>
    <w:p w14:paraId="38152113" w14:textId="3404C629" w:rsidR="002A26BA" w:rsidRPr="000F0761" w:rsidRDefault="002A26BA" w:rsidP="00CD33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0761">
        <w:rPr>
          <w:rFonts w:ascii="Times New Roman" w:hAnsi="Times New Roman"/>
          <w:b/>
          <w:sz w:val="24"/>
          <w:szCs w:val="24"/>
        </w:rPr>
        <w:t>III. Организация текущего контроля</w:t>
      </w:r>
    </w:p>
    <w:p w14:paraId="1DA29A3D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0F0761">
        <w:rPr>
          <w:rFonts w:ascii="Times New Roman" w:hAnsi="Times New Roman"/>
          <w:sz w:val="24"/>
          <w:szCs w:val="24"/>
        </w:rPr>
        <w:t xml:space="preserve">. Формы проведения текущего контроля определяются педагогом дополнительного образования в соответствии с программой. </w:t>
      </w:r>
    </w:p>
    <w:p w14:paraId="0203E2D1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0F0761">
        <w:rPr>
          <w:rFonts w:ascii="Times New Roman" w:hAnsi="Times New Roman"/>
          <w:sz w:val="24"/>
          <w:szCs w:val="24"/>
        </w:rPr>
        <w:t xml:space="preserve">. В зависимости от содержания и направленностей программ формами текущего контроля могут быть следующие: творческие работы, выставка, сдача нормативов, защита проекта, фестиваль, собеседование, открытое занятие, семинар, конференция, зачет, тестирование, конкурс, соревнование, турнир. </w:t>
      </w:r>
    </w:p>
    <w:p w14:paraId="6A21186E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0F0761">
        <w:rPr>
          <w:rFonts w:ascii="Times New Roman" w:hAnsi="Times New Roman"/>
          <w:sz w:val="24"/>
          <w:szCs w:val="24"/>
        </w:rPr>
        <w:t xml:space="preserve">. Текущий контроль осуществляется педагогом дополнительного образования в течение учебного года по разделам (темам) программы. </w:t>
      </w:r>
    </w:p>
    <w:p w14:paraId="12B3301F" w14:textId="3632E0AC" w:rsidR="002A26BA" w:rsidRPr="000F0761" w:rsidRDefault="002A26BA" w:rsidP="00CD33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0761">
        <w:rPr>
          <w:rFonts w:ascii="Times New Roman" w:hAnsi="Times New Roman"/>
          <w:b/>
          <w:sz w:val="24"/>
          <w:szCs w:val="24"/>
        </w:rPr>
        <w:t>IV. Организация промежуточной аттестации</w:t>
      </w:r>
    </w:p>
    <w:p w14:paraId="7F49DEEA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0F0761">
        <w:rPr>
          <w:rFonts w:ascii="Times New Roman" w:hAnsi="Times New Roman"/>
          <w:sz w:val="24"/>
          <w:szCs w:val="24"/>
        </w:rPr>
        <w:t xml:space="preserve">. Промежуточная аттестация проводится как оценка результатов обучения за учебный год, в соответствии графиком, утвержденным приказом директора Учреждения. </w:t>
      </w:r>
    </w:p>
    <w:p w14:paraId="4FF9A60D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0F0761">
        <w:rPr>
          <w:rFonts w:ascii="Times New Roman" w:hAnsi="Times New Roman"/>
          <w:sz w:val="24"/>
          <w:szCs w:val="24"/>
        </w:rPr>
        <w:t xml:space="preserve">. Промежуточную аттестацию проходят обучающиеся, осваивающие программы, а также обучающиеся, осваивающие программы по индивидуальным учебным планам. </w:t>
      </w:r>
    </w:p>
    <w:p w14:paraId="3764220E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F0761">
        <w:rPr>
          <w:rFonts w:ascii="Times New Roman" w:hAnsi="Times New Roman"/>
          <w:sz w:val="24"/>
          <w:szCs w:val="24"/>
        </w:rPr>
        <w:t xml:space="preserve">. Материалы для промежуточной аттестации разрабатываются на основе программ и включают в себя проверку теоретических знаний, практических умений и навыков в соответствии с планируемыми результатами. </w:t>
      </w:r>
    </w:p>
    <w:p w14:paraId="177B4B0E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0F0761">
        <w:rPr>
          <w:rFonts w:ascii="Times New Roman" w:hAnsi="Times New Roman"/>
          <w:sz w:val="24"/>
          <w:szCs w:val="24"/>
        </w:rPr>
        <w:t xml:space="preserve">. Обучающиеся, освоившие в полном объеме содержание программы (по уровням образования) текущего учебного года, на основании положительных результатов, переводятся на следующий год обучения (на уровень образования). </w:t>
      </w:r>
    </w:p>
    <w:p w14:paraId="6FFB1500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0F0761">
        <w:rPr>
          <w:rFonts w:ascii="Times New Roman" w:hAnsi="Times New Roman"/>
          <w:sz w:val="24"/>
          <w:szCs w:val="24"/>
        </w:rPr>
        <w:t xml:space="preserve">. Результаты промежуточной аттестации фиксируются в «Протоколе результатов аттестации обучающихся» (приложение). Информационные справки по результатам промежуточной аттестации и протоколы представляются заместителю директора по учебно-воспитательной работе. Протоколы являются отчетными документами и хранятся в течение 1 года. </w:t>
      </w:r>
    </w:p>
    <w:p w14:paraId="0E6194B1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0F0761">
        <w:rPr>
          <w:rFonts w:ascii="Times New Roman" w:hAnsi="Times New Roman"/>
          <w:sz w:val="24"/>
          <w:szCs w:val="24"/>
        </w:rPr>
        <w:t xml:space="preserve">. Неудовлетворительные результаты промежуточной аттестации по одному или нескольким учебным предметам, курсам, дисциплинам (модулям) программы или непрохождение промежуточной аттестации при отсутствии уважительных причин признаются академической задолженностью. </w:t>
      </w:r>
    </w:p>
    <w:p w14:paraId="50920F29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0F0761">
        <w:rPr>
          <w:rFonts w:ascii="Times New Roman" w:hAnsi="Times New Roman"/>
          <w:sz w:val="24"/>
          <w:szCs w:val="24"/>
        </w:rPr>
        <w:t xml:space="preserve">. 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программы не более двух раз в сроки, определяемые Учреждением, в пределах одного года с момента образования академической задолженности. В указанный период не включаются время болезни обучающегося и каникулярное время. </w:t>
      </w:r>
    </w:p>
    <w:p w14:paraId="0E5C6EF7" w14:textId="77777777" w:rsidR="002A26BA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0F0761">
        <w:rPr>
          <w:rFonts w:ascii="Times New Roman" w:hAnsi="Times New Roman"/>
          <w:sz w:val="24"/>
          <w:szCs w:val="24"/>
        </w:rPr>
        <w:t xml:space="preserve">. Для проведения промежуточной аттестации во второй раз создается комиссия. </w:t>
      </w:r>
    </w:p>
    <w:p w14:paraId="2B0A77A1" w14:textId="77777777" w:rsidR="00CD3378" w:rsidRDefault="002A26BA" w:rsidP="004D2F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076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0F0761">
        <w:rPr>
          <w:rFonts w:ascii="Times New Roman" w:hAnsi="Times New Roman"/>
          <w:sz w:val="24"/>
          <w:szCs w:val="24"/>
        </w:rPr>
        <w:t xml:space="preserve">. Обучающимся, не освоившим программу соответствующего года обучения (не прошедшим промежуточную аттестацию), может быть предложено повторное обучение. </w:t>
      </w:r>
      <w:r w:rsidRPr="000F0761">
        <w:rPr>
          <w:rFonts w:ascii="Times New Roman" w:hAnsi="Times New Roman"/>
          <w:b/>
          <w:sz w:val="24"/>
          <w:szCs w:val="24"/>
        </w:rPr>
        <w:t xml:space="preserve">V. </w:t>
      </w:r>
    </w:p>
    <w:p w14:paraId="41609894" w14:textId="77777777" w:rsidR="00CD3378" w:rsidRDefault="00CD3378" w:rsidP="004D2F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19AFC2" w14:textId="7BEC1798" w:rsidR="002A26BA" w:rsidRPr="000F0761" w:rsidRDefault="00CD3378" w:rsidP="00CD33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B33CC0">
        <w:rPr>
          <w:rFonts w:ascii="Times New Roman" w:hAnsi="Times New Roman"/>
          <w:b/>
          <w:sz w:val="24"/>
          <w:szCs w:val="24"/>
        </w:rPr>
        <w:t xml:space="preserve">. </w:t>
      </w:r>
      <w:r w:rsidR="002A26BA" w:rsidRPr="000F0761">
        <w:rPr>
          <w:rFonts w:ascii="Times New Roman" w:hAnsi="Times New Roman"/>
          <w:b/>
          <w:sz w:val="24"/>
          <w:szCs w:val="24"/>
        </w:rPr>
        <w:t>Порядок регулирования спорных вопросов</w:t>
      </w:r>
    </w:p>
    <w:p w14:paraId="73785787" w14:textId="77777777" w:rsidR="002A26BA" w:rsidRPr="000F0761" w:rsidRDefault="002A26BA" w:rsidP="004D2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0F0761">
        <w:rPr>
          <w:rFonts w:ascii="Times New Roman" w:hAnsi="Times New Roman"/>
          <w:sz w:val="24"/>
          <w:szCs w:val="24"/>
        </w:rPr>
        <w:t xml:space="preserve">. Спорные вопросы текущего контроля, промежуточной и итоговой аттестации обучающихся, возникающие между обучающимися и (или) родителями (законными представителями) несовершеннолетних обучающихся и администрацией Учреждения, регулируются в порядке, предусмотренном законодательством Российской Федерацией. </w:t>
      </w:r>
    </w:p>
    <w:sectPr w:rsidR="002A26BA" w:rsidRPr="000F0761" w:rsidSect="0074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61"/>
    <w:rsid w:val="000F0761"/>
    <w:rsid w:val="002578B3"/>
    <w:rsid w:val="002A26BA"/>
    <w:rsid w:val="002F334B"/>
    <w:rsid w:val="00490574"/>
    <w:rsid w:val="004D2F3A"/>
    <w:rsid w:val="005A523D"/>
    <w:rsid w:val="00745728"/>
    <w:rsid w:val="00855C5D"/>
    <w:rsid w:val="00A70C14"/>
    <w:rsid w:val="00B33CC0"/>
    <w:rsid w:val="00BD2429"/>
    <w:rsid w:val="00CD3378"/>
    <w:rsid w:val="00E024D0"/>
    <w:rsid w:val="00E87C6E"/>
    <w:rsid w:val="00F41D0A"/>
    <w:rsid w:val="00F4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A8463"/>
  <w15:docId w15:val="{67A3105B-2F20-441B-86DE-58C1AE44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F07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ХВисюк</dc:creator>
  <cp:keywords/>
  <dc:description/>
  <cp:lastModifiedBy>User</cp:lastModifiedBy>
  <cp:revision>7</cp:revision>
  <dcterms:created xsi:type="dcterms:W3CDTF">2026-03-23T08:11:00Z</dcterms:created>
  <dcterms:modified xsi:type="dcterms:W3CDTF">2026-03-25T04:50:00Z</dcterms:modified>
</cp:coreProperties>
</file>