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8"/>
        <w:gridCol w:w="4697"/>
      </w:tblGrid>
      <w:tr w:rsidR="000715CF" w:rsidRPr="000715CF" w14:paraId="295DF0E5" w14:textId="77777777" w:rsidTr="000715CF">
        <w:trPr>
          <w:jc w:val="center"/>
        </w:trPr>
        <w:tc>
          <w:tcPr>
            <w:tcW w:w="4785" w:type="dxa"/>
            <w:tcBorders>
              <w:top w:val="single" w:sz="4" w:space="0" w:color="auto"/>
              <w:left w:val="single" w:sz="4" w:space="0" w:color="auto"/>
              <w:bottom w:val="single" w:sz="4" w:space="0" w:color="auto"/>
              <w:right w:val="single" w:sz="4" w:space="0" w:color="auto"/>
            </w:tcBorders>
          </w:tcPr>
          <w:p w14:paraId="6774578C" w14:textId="77777777" w:rsidR="0065443B" w:rsidRDefault="0065443B" w:rsidP="0065443B">
            <w:pPr>
              <w:spacing w:before="68" w:after="0" w:line="240" w:lineRule="auto"/>
              <w:ind w:left="119" w:firstLine="540"/>
              <w:jc w:val="center"/>
              <w:rPr>
                <w:rFonts w:ascii="Times New Roman" w:hAnsi="Times New Roman"/>
                <w:sz w:val="28"/>
                <w:szCs w:val="24"/>
              </w:rPr>
            </w:pPr>
            <w:r>
              <w:rPr>
                <w:rFonts w:ascii="Times New Roman" w:hAnsi="Times New Roman"/>
                <w:color w:val="0F0F0F"/>
                <w:sz w:val="28"/>
                <w:szCs w:val="24"/>
              </w:rPr>
              <w:t>ПРИНЯТО</w:t>
            </w:r>
          </w:p>
          <w:p w14:paraId="754F9516" w14:textId="77777777" w:rsidR="0065443B" w:rsidRDefault="0065443B" w:rsidP="0065443B">
            <w:pPr>
              <w:spacing w:before="6" w:after="0" w:line="240" w:lineRule="auto"/>
              <w:ind w:left="124" w:right="138" w:firstLine="6"/>
              <w:jc w:val="center"/>
              <w:rPr>
                <w:rFonts w:ascii="Times New Roman" w:hAnsi="Times New Roman"/>
                <w:color w:val="111111"/>
                <w:sz w:val="28"/>
                <w:szCs w:val="24"/>
              </w:rPr>
            </w:pPr>
            <w:r>
              <w:rPr>
                <w:rFonts w:ascii="Times New Roman" w:hAnsi="Times New Roman"/>
                <w:color w:val="111111"/>
                <w:spacing w:val="-1"/>
                <w:sz w:val="28"/>
                <w:szCs w:val="24"/>
              </w:rPr>
              <w:t>решением</w:t>
            </w:r>
            <w:r>
              <w:rPr>
                <w:rFonts w:ascii="Times New Roman" w:hAnsi="Times New Roman"/>
                <w:color w:val="111111"/>
                <w:spacing w:val="-15"/>
                <w:sz w:val="28"/>
                <w:szCs w:val="24"/>
              </w:rPr>
              <w:t xml:space="preserve"> Совета образовательной организации</w:t>
            </w:r>
          </w:p>
          <w:p w14:paraId="0917572B" w14:textId="77777777" w:rsidR="0065443B" w:rsidRDefault="0065443B" w:rsidP="0065443B">
            <w:pPr>
              <w:spacing w:before="6" w:after="0" w:line="240" w:lineRule="auto"/>
              <w:ind w:left="124" w:right="138" w:firstLine="6"/>
              <w:jc w:val="center"/>
              <w:rPr>
                <w:rFonts w:ascii="Times New Roman" w:hAnsi="Times New Roman"/>
                <w:sz w:val="28"/>
                <w:szCs w:val="24"/>
              </w:rPr>
            </w:pPr>
            <w:r>
              <w:rPr>
                <w:rFonts w:ascii="Times New Roman" w:hAnsi="Times New Roman"/>
                <w:color w:val="0F0F0F"/>
                <w:sz w:val="28"/>
                <w:szCs w:val="24"/>
              </w:rPr>
              <w:t>протокол</w:t>
            </w:r>
          </w:p>
          <w:p w14:paraId="1BDC3A74" w14:textId="5F77CEEE" w:rsidR="000715CF" w:rsidRPr="000715CF" w:rsidRDefault="0065443B" w:rsidP="0065443B">
            <w:pPr>
              <w:widowControl w:val="0"/>
              <w:autoSpaceDE w:val="0"/>
              <w:autoSpaceDN w:val="0"/>
              <w:adjustRightInd w:val="0"/>
              <w:spacing w:after="0" w:line="240" w:lineRule="auto"/>
              <w:ind w:left="118" w:firstLine="540"/>
              <w:jc w:val="center"/>
              <w:rPr>
                <w:rFonts w:ascii="Times New Roman" w:hAnsi="Times New Roman"/>
                <w:b/>
                <w:color w:val="000000"/>
                <w:sz w:val="24"/>
                <w:szCs w:val="24"/>
              </w:rPr>
            </w:pPr>
            <w:r>
              <w:rPr>
                <w:rFonts w:ascii="Times New Roman" w:hAnsi="Times New Roman"/>
                <w:color w:val="111111"/>
                <w:sz w:val="28"/>
                <w:szCs w:val="24"/>
              </w:rPr>
              <w:t>от</w:t>
            </w:r>
            <w:r>
              <w:rPr>
                <w:rFonts w:ascii="Times New Roman" w:hAnsi="Times New Roman"/>
                <w:color w:val="111111"/>
                <w:spacing w:val="44"/>
                <w:sz w:val="28"/>
                <w:szCs w:val="24"/>
              </w:rPr>
              <w:t xml:space="preserve"> </w:t>
            </w:r>
            <w:r>
              <w:rPr>
                <w:rFonts w:ascii="Times New Roman" w:hAnsi="Times New Roman"/>
                <w:color w:val="0C0C0C"/>
                <w:sz w:val="28"/>
                <w:szCs w:val="24"/>
              </w:rPr>
              <w:t>24.03.2026</w:t>
            </w:r>
            <w:r>
              <w:rPr>
                <w:rFonts w:ascii="Times New Roman" w:hAnsi="Times New Roman"/>
                <w:color w:val="0C0C0C"/>
                <w:spacing w:val="10"/>
                <w:sz w:val="28"/>
                <w:szCs w:val="24"/>
              </w:rPr>
              <w:t xml:space="preserve"> </w:t>
            </w:r>
            <w:r>
              <w:rPr>
                <w:rFonts w:ascii="Times New Roman" w:hAnsi="Times New Roman"/>
                <w:color w:val="111111"/>
                <w:sz w:val="28"/>
                <w:szCs w:val="24"/>
              </w:rPr>
              <w:t>г.</w:t>
            </w:r>
            <w:r>
              <w:rPr>
                <w:rFonts w:ascii="Times New Roman" w:hAnsi="Times New Roman"/>
                <w:color w:val="111111"/>
                <w:spacing w:val="-16"/>
                <w:sz w:val="28"/>
                <w:szCs w:val="24"/>
              </w:rPr>
              <w:t xml:space="preserve"> </w:t>
            </w:r>
            <w:r>
              <w:rPr>
                <w:rFonts w:ascii="Times New Roman" w:hAnsi="Times New Roman"/>
                <w:color w:val="0F0F0F"/>
                <w:sz w:val="28"/>
                <w:szCs w:val="24"/>
              </w:rPr>
              <w:t>№</w:t>
            </w:r>
            <w:r>
              <w:rPr>
                <w:rFonts w:ascii="Times New Roman" w:hAnsi="Times New Roman"/>
                <w:color w:val="0F0F0F"/>
                <w:spacing w:val="40"/>
                <w:sz w:val="28"/>
                <w:szCs w:val="24"/>
              </w:rPr>
              <w:t xml:space="preserve"> </w:t>
            </w:r>
            <w:r>
              <w:rPr>
                <w:rFonts w:ascii="Times New Roman" w:hAnsi="Times New Roman"/>
                <w:color w:val="0F0F0F"/>
                <w:sz w:val="28"/>
                <w:szCs w:val="24"/>
              </w:rPr>
              <w:t>1</w:t>
            </w:r>
          </w:p>
        </w:tc>
        <w:tc>
          <w:tcPr>
            <w:tcW w:w="4786" w:type="dxa"/>
            <w:tcBorders>
              <w:top w:val="single" w:sz="4" w:space="0" w:color="auto"/>
              <w:left w:val="single" w:sz="4" w:space="0" w:color="auto"/>
              <w:bottom w:val="single" w:sz="4" w:space="0" w:color="auto"/>
              <w:right w:val="single" w:sz="4" w:space="0" w:color="auto"/>
            </w:tcBorders>
          </w:tcPr>
          <w:p w14:paraId="6ABB2D3C" w14:textId="77777777" w:rsidR="000715CF" w:rsidRPr="000715CF" w:rsidRDefault="000715CF" w:rsidP="000715CF">
            <w:pPr>
              <w:spacing w:before="68" w:after="0" w:line="240" w:lineRule="auto"/>
              <w:ind w:left="125" w:firstLine="540"/>
              <w:jc w:val="center"/>
              <w:rPr>
                <w:rFonts w:ascii="Times New Roman" w:eastAsia="Times New Roman" w:hAnsi="Times New Roman"/>
                <w:sz w:val="28"/>
                <w:szCs w:val="24"/>
                <w:lang w:eastAsia="ru-RU"/>
              </w:rPr>
            </w:pPr>
            <w:r w:rsidRPr="000715CF">
              <w:rPr>
                <w:rFonts w:ascii="Times New Roman" w:eastAsia="Times New Roman" w:hAnsi="Times New Roman"/>
                <w:color w:val="0F0F0F"/>
                <w:sz w:val="28"/>
                <w:szCs w:val="24"/>
                <w:lang w:eastAsia="ru-RU"/>
              </w:rPr>
              <w:t>УТВЕРЖДЕНО</w:t>
            </w:r>
          </w:p>
          <w:p w14:paraId="29C3405F" w14:textId="77777777" w:rsidR="000715CF" w:rsidRPr="000715CF" w:rsidRDefault="000715CF" w:rsidP="000715CF">
            <w:pPr>
              <w:spacing w:before="17" w:after="0" w:line="240" w:lineRule="auto"/>
              <w:ind w:left="124" w:right="546" w:hanging="6"/>
              <w:jc w:val="center"/>
              <w:rPr>
                <w:rFonts w:ascii="Times New Roman" w:eastAsia="Times New Roman" w:hAnsi="Times New Roman"/>
                <w:sz w:val="28"/>
                <w:szCs w:val="24"/>
                <w:lang w:eastAsia="ru-RU"/>
              </w:rPr>
            </w:pPr>
            <w:r w:rsidRPr="000715CF">
              <w:rPr>
                <w:rFonts w:ascii="Times New Roman" w:eastAsia="Times New Roman" w:hAnsi="Times New Roman"/>
                <w:color w:val="0F0F0F"/>
                <w:sz w:val="28"/>
                <w:szCs w:val="24"/>
                <w:lang w:eastAsia="ru-RU"/>
              </w:rPr>
              <w:t xml:space="preserve">Приказом по МБУДО </w:t>
            </w:r>
            <w:r w:rsidRPr="000715CF">
              <w:rPr>
                <w:rFonts w:ascii="Times New Roman" w:eastAsia="Times New Roman" w:hAnsi="Times New Roman"/>
                <w:color w:val="0E0E0E"/>
                <w:sz w:val="28"/>
                <w:szCs w:val="24"/>
                <w:lang w:eastAsia="ru-RU"/>
              </w:rPr>
              <w:t>«Александровский центр дополнительного образования «</w:t>
            </w:r>
            <w:proofErr w:type="gramStart"/>
            <w:r w:rsidRPr="000715CF">
              <w:rPr>
                <w:rFonts w:ascii="Times New Roman" w:eastAsia="Times New Roman" w:hAnsi="Times New Roman"/>
                <w:color w:val="0E0E0E"/>
                <w:sz w:val="28"/>
                <w:szCs w:val="24"/>
                <w:lang w:eastAsia="ru-RU"/>
              </w:rPr>
              <w:t>ДАР»</w:t>
            </w:r>
            <w:r w:rsidRPr="000715CF">
              <w:rPr>
                <w:rFonts w:ascii="Times New Roman" w:eastAsia="Times New Roman" w:hAnsi="Times New Roman"/>
                <w:color w:val="0E0E0E"/>
                <w:spacing w:val="-67"/>
                <w:sz w:val="28"/>
                <w:szCs w:val="24"/>
                <w:lang w:eastAsia="ru-RU"/>
              </w:rPr>
              <w:t xml:space="preserve">   </w:t>
            </w:r>
            <w:proofErr w:type="gramEnd"/>
            <w:r w:rsidRPr="000715CF">
              <w:rPr>
                <w:rFonts w:ascii="Times New Roman" w:eastAsia="Times New Roman" w:hAnsi="Times New Roman"/>
                <w:color w:val="0E0E0E"/>
                <w:spacing w:val="-67"/>
                <w:sz w:val="28"/>
                <w:szCs w:val="24"/>
                <w:lang w:eastAsia="ru-RU"/>
              </w:rPr>
              <w:t xml:space="preserve">      </w:t>
            </w:r>
            <w:r w:rsidRPr="000715CF">
              <w:rPr>
                <w:rFonts w:ascii="Times New Roman" w:eastAsia="Times New Roman" w:hAnsi="Times New Roman"/>
                <w:color w:val="0F0F0F"/>
                <w:sz w:val="28"/>
                <w:szCs w:val="24"/>
                <w:lang w:eastAsia="ru-RU"/>
              </w:rPr>
              <w:t>от 24.03.2026 г</w:t>
            </w:r>
            <w:r w:rsidRPr="000715CF">
              <w:rPr>
                <w:rFonts w:ascii="Times New Roman" w:eastAsia="Times New Roman" w:hAnsi="Times New Roman"/>
                <w:color w:val="0F0F0F"/>
                <w:spacing w:val="64"/>
                <w:sz w:val="28"/>
                <w:szCs w:val="24"/>
                <w:lang w:eastAsia="ru-RU"/>
              </w:rPr>
              <w:t>.№26</w:t>
            </w:r>
          </w:p>
          <w:p w14:paraId="428953BA" w14:textId="77777777" w:rsidR="000715CF" w:rsidRPr="000715CF" w:rsidRDefault="000715CF" w:rsidP="000715CF">
            <w:pPr>
              <w:spacing w:before="6" w:after="0" w:line="240" w:lineRule="auto"/>
              <w:ind w:left="2730" w:firstLine="540"/>
              <w:jc w:val="both"/>
              <w:rPr>
                <w:rFonts w:ascii="Times New Roman" w:eastAsia="Times New Roman" w:hAnsi="Times New Roman"/>
                <w:b/>
                <w:sz w:val="24"/>
                <w:szCs w:val="24"/>
                <w:lang w:eastAsia="ru-RU"/>
              </w:rPr>
            </w:pPr>
          </w:p>
        </w:tc>
      </w:tr>
    </w:tbl>
    <w:p w14:paraId="65BA3A53" w14:textId="77777777" w:rsidR="000715CF" w:rsidRDefault="000715CF" w:rsidP="004E6E25">
      <w:pPr>
        <w:spacing w:line="240" w:lineRule="auto"/>
        <w:jc w:val="center"/>
        <w:rPr>
          <w:rFonts w:ascii="Times New Roman" w:hAnsi="Times New Roman"/>
          <w:b/>
          <w:sz w:val="28"/>
          <w:szCs w:val="28"/>
        </w:rPr>
      </w:pPr>
    </w:p>
    <w:p w14:paraId="7BD6C92A" w14:textId="1068D1EE" w:rsidR="000715CF" w:rsidRDefault="000715CF" w:rsidP="000715CF">
      <w:pPr>
        <w:spacing w:after="0" w:line="240" w:lineRule="auto"/>
        <w:jc w:val="center"/>
        <w:rPr>
          <w:rFonts w:ascii="Times New Roman" w:hAnsi="Times New Roman"/>
          <w:b/>
          <w:sz w:val="28"/>
          <w:szCs w:val="28"/>
        </w:rPr>
      </w:pPr>
      <w:r w:rsidRPr="00D42FEC">
        <w:rPr>
          <w:rFonts w:ascii="Times New Roman" w:hAnsi="Times New Roman"/>
          <w:b/>
          <w:sz w:val="28"/>
          <w:szCs w:val="28"/>
        </w:rPr>
        <w:t>ПОЛОЖЕНИЕ</w:t>
      </w:r>
      <w:r w:rsidR="004B7D5F" w:rsidRPr="00D42FEC">
        <w:rPr>
          <w:rFonts w:ascii="Times New Roman" w:hAnsi="Times New Roman"/>
          <w:b/>
          <w:sz w:val="28"/>
          <w:szCs w:val="28"/>
        </w:rPr>
        <w:t xml:space="preserve"> </w:t>
      </w:r>
    </w:p>
    <w:p w14:paraId="0B9DEB0A" w14:textId="2A4B4819" w:rsidR="004B7D5F" w:rsidRPr="00D42FEC" w:rsidRDefault="007B1FEB" w:rsidP="000715CF">
      <w:pPr>
        <w:spacing w:after="0" w:line="240" w:lineRule="auto"/>
        <w:jc w:val="center"/>
        <w:rPr>
          <w:rFonts w:ascii="Times New Roman" w:hAnsi="Times New Roman"/>
          <w:b/>
          <w:sz w:val="28"/>
          <w:szCs w:val="28"/>
        </w:rPr>
      </w:pPr>
      <w:r w:rsidRPr="00D42FEC">
        <w:rPr>
          <w:rFonts w:ascii="Times New Roman" w:hAnsi="Times New Roman"/>
          <w:b/>
          <w:sz w:val="28"/>
          <w:szCs w:val="28"/>
        </w:rPr>
        <w:t>О ПОРЯДКЕ ОКАЗАНИЯ ОБРАЗОВАТЕЛЬНЫХ УСЛУГ ПО СЕРТИФИЦИРОВАННЫМ ДОПОЛНИТЕЛЬНЫМ ОБЩЕОБРАЗОВАТЕЛЬНЫМ ОБЩЕРАЗВИВАЮЩИМ ПРОГРАММАМ ПЕРСОНИФИЦИРОВАННОГО ФИНАНСИРОВАНИЯ В ПОРЯДКЕ СОФИНАНСИРОВАНИЯ ИЛИ ЗА СЧЕТ СРЕДСТВ РОДИТЕЛЕЙ (ЗАКОННЫХ) ПРЕДСТАВИТЕЛЕЙ.</w:t>
      </w:r>
    </w:p>
    <w:p w14:paraId="444EA67D" w14:textId="77777777" w:rsidR="004B7D5F" w:rsidRPr="000715CF" w:rsidRDefault="004B7D5F" w:rsidP="00D42FEC">
      <w:pPr>
        <w:spacing w:after="0" w:line="240" w:lineRule="auto"/>
        <w:jc w:val="both"/>
        <w:rPr>
          <w:rFonts w:ascii="Times New Roman" w:hAnsi="Times New Roman"/>
          <w:sz w:val="24"/>
          <w:szCs w:val="24"/>
        </w:rPr>
      </w:pPr>
      <w:r w:rsidRPr="000715CF">
        <w:rPr>
          <w:rFonts w:ascii="Times New Roman" w:hAnsi="Times New Roman"/>
          <w:sz w:val="24"/>
          <w:szCs w:val="24"/>
        </w:rPr>
        <w:t>1.1. Настоящее Положение определяет порядок оказания образовательных услуг по сертифицированным дополнительным общеобразовательным общеразвивающим программам персонифицированного финансирования в порядке софинансирования или за счет средств родителей (законных) представителей.</w:t>
      </w:r>
    </w:p>
    <w:p w14:paraId="1855EAAB" w14:textId="51CE8167" w:rsidR="004B7D5F" w:rsidRPr="000715CF" w:rsidRDefault="004B7D5F" w:rsidP="00D42FEC">
      <w:pPr>
        <w:spacing w:after="0" w:line="240" w:lineRule="auto"/>
        <w:jc w:val="both"/>
        <w:rPr>
          <w:rFonts w:ascii="Times New Roman" w:hAnsi="Times New Roman"/>
          <w:sz w:val="24"/>
          <w:szCs w:val="24"/>
        </w:rPr>
      </w:pPr>
      <w:r w:rsidRPr="000715CF">
        <w:rPr>
          <w:rFonts w:ascii="Times New Roman" w:hAnsi="Times New Roman"/>
          <w:sz w:val="24"/>
          <w:szCs w:val="24"/>
        </w:rPr>
        <w:t>1.2. Положение разработано в соответствии с Конституцией Российской Федерации, Гражданским кодексом Российской Федерации, Федеральным законом от 29.12.2012г. № 273-ФЗ «Об образовании в Российской Федерации», законом РФ от 07.02.1992г. № 2300-1 2О защите прав потребителей», постановлением Правительства РФ от 15.09.2020 г. № 1441 «Об утверждении Правил оказания платных образовательных услуг», иными нормативными правовыми актами Российской Федерации, субъекта Российской Федерации, органов местного самоуправления, регулирующие отношения в сфере оказания платных образовательных услуг, Положением о персонифицированном дополнительном образовании детей на территории Александровского района, Уставом Учреждения, Положением о порядке оказания платных образовательных услуг в МБУДО «АЦДО «ДАР».</w:t>
      </w:r>
    </w:p>
    <w:p w14:paraId="3318731F" w14:textId="7A471BB0" w:rsidR="004B7D5F" w:rsidRPr="000715CF" w:rsidRDefault="004B7D5F" w:rsidP="00D42FEC">
      <w:pPr>
        <w:spacing w:after="0" w:line="240" w:lineRule="auto"/>
        <w:jc w:val="both"/>
        <w:rPr>
          <w:rFonts w:ascii="Times New Roman" w:hAnsi="Times New Roman"/>
          <w:b/>
          <w:sz w:val="24"/>
          <w:szCs w:val="24"/>
        </w:rPr>
      </w:pPr>
      <w:r w:rsidRPr="000715CF">
        <w:rPr>
          <w:rFonts w:ascii="Times New Roman" w:hAnsi="Times New Roman"/>
          <w:sz w:val="24"/>
          <w:szCs w:val="24"/>
        </w:rPr>
        <w:t>1.3. Стоимость каждой сертифицированной дополнительной общеобразовательной общеразвивающей программы, обучение по которой осуществляется с использованием средств сертификата, определяется МБУДО «АЦДО «ДАР» с учетом нормативных затрат, необходимых для ее освоения и реализации.</w:t>
      </w:r>
    </w:p>
    <w:p w14:paraId="4C052D4D" w14:textId="77777777" w:rsidR="004B7D5F" w:rsidRPr="000715CF" w:rsidRDefault="004B7D5F" w:rsidP="00D42FEC">
      <w:pPr>
        <w:spacing w:after="0" w:line="240" w:lineRule="auto"/>
        <w:jc w:val="both"/>
        <w:rPr>
          <w:rFonts w:ascii="Times New Roman" w:hAnsi="Times New Roman"/>
          <w:sz w:val="24"/>
          <w:szCs w:val="24"/>
        </w:rPr>
      </w:pPr>
      <w:r w:rsidRPr="000715CF">
        <w:rPr>
          <w:rFonts w:ascii="Times New Roman" w:hAnsi="Times New Roman"/>
          <w:sz w:val="24"/>
          <w:szCs w:val="24"/>
        </w:rPr>
        <w:t>1.4. Каждому обучающемуся предоставляется возможность быть зачисленным не более чем на 5 сертифицированные дополнительные общеобразовательные общеразвивающие программы с использованием средств сертификата персонифицированного финансирования.</w:t>
      </w:r>
    </w:p>
    <w:p w14:paraId="7DA7AFEC" w14:textId="77777777" w:rsidR="004B7D5F" w:rsidRPr="000715CF" w:rsidRDefault="004B7D5F" w:rsidP="00D42FEC">
      <w:pPr>
        <w:pStyle w:val="a3"/>
        <w:shd w:val="clear" w:color="auto" w:fill="FFFFFF"/>
        <w:spacing w:before="0" w:beforeAutospacing="0" w:after="0" w:afterAutospacing="0" w:line="270" w:lineRule="atLeast"/>
        <w:jc w:val="both"/>
      </w:pPr>
      <w:r w:rsidRPr="000715CF">
        <w:t>1.5. В случае если совокупная стоимость сертифицированных дополнительных общеобразовательных общеразвивающих программ, на которые производятся зачисления, превышает номинал сертификата персонифицированного финансирования, то родители (законные представители) обучающихся вправе заключить договор об оказании образовательных услуг по сертифицированным дополнительным общеобразовательным общеразвивающим программам персонифицированного финансирования в порядке софинансирования.</w:t>
      </w:r>
    </w:p>
    <w:p w14:paraId="2514DF7B" w14:textId="77777777" w:rsidR="004B7D5F" w:rsidRPr="000715CF" w:rsidRDefault="004B7D5F" w:rsidP="00E079FD">
      <w:pPr>
        <w:spacing w:after="0" w:line="240" w:lineRule="auto"/>
        <w:jc w:val="both"/>
        <w:rPr>
          <w:rFonts w:ascii="Times New Roman" w:hAnsi="Times New Roman"/>
          <w:sz w:val="24"/>
          <w:szCs w:val="24"/>
        </w:rPr>
      </w:pPr>
      <w:r w:rsidRPr="000715CF">
        <w:rPr>
          <w:rFonts w:ascii="Times New Roman" w:hAnsi="Times New Roman"/>
          <w:sz w:val="24"/>
          <w:szCs w:val="24"/>
        </w:rPr>
        <w:t>1.6. При заключении данного договора действуют Положения о порядке оказания платных образовательных услуг.</w:t>
      </w:r>
    </w:p>
    <w:p w14:paraId="2CCE3725" w14:textId="77777777" w:rsidR="004B7D5F" w:rsidRPr="000715CF" w:rsidRDefault="004B7D5F" w:rsidP="00E079FD">
      <w:pPr>
        <w:pStyle w:val="a3"/>
        <w:shd w:val="clear" w:color="auto" w:fill="FFFFFF"/>
        <w:spacing w:before="0" w:beforeAutospacing="0" w:after="0" w:afterAutospacing="0"/>
        <w:jc w:val="both"/>
      </w:pPr>
      <w:r w:rsidRPr="000715CF">
        <w:t xml:space="preserve">1.7. В случае если использование соответствующего сертификата дополнительного образования для обучения по выбранной программе невозможно, либо обучающийся не достиг возраста 5 лет, но имеет потенциальные способности к обучению,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услуг, </w:t>
      </w:r>
      <w:r w:rsidRPr="000715CF">
        <w:lastRenderedPageBreak/>
        <w:t>установленное пунктом 1.4 настоящего положения, но в учреждении имеются свободные места для зачисления, родители (законные представители) обучающихся вправе заключить договор об оказании образовательных услуг по сертифицированным дополнительным общеобразовательным общеразвивающим программам персонифицированного финансирования за свой счет по стоимости  сертифицированной дополнительной общеобразовательной общеразвивающей программы.</w:t>
      </w:r>
    </w:p>
    <w:p w14:paraId="7E264886" w14:textId="77777777" w:rsidR="004B7D5F" w:rsidRPr="000715CF" w:rsidRDefault="004B7D5F" w:rsidP="00E079FD">
      <w:pPr>
        <w:spacing w:after="0" w:line="240" w:lineRule="auto"/>
        <w:jc w:val="both"/>
        <w:rPr>
          <w:rFonts w:ascii="Times New Roman" w:hAnsi="Times New Roman"/>
          <w:sz w:val="24"/>
          <w:szCs w:val="24"/>
        </w:rPr>
      </w:pPr>
      <w:r w:rsidRPr="000715CF">
        <w:rPr>
          <w:rFonts w:ascii="Times New Roman" w:hAnsi="Times New Roman"/>
          <w:sz w:val="24"/>
          <w:szCs w:val="24"/>
        </w:rPr>
        <w:t xml:space="preserve">1.8. При заключении данного договора действуют Положения о порядке оказания платных образовательных услуг. </w:t>
      </w:r>
    </w:p>
    <w:p w14:paraId="1DB944D4" w14:textId="77777777" w:rsidR="004B7D5F" w:rsidRPr="000715CF" w:rsidRDefault="004B7D5F" w:rsidP="00E079FD">
      <w:pPr>
        <w:pStyle w:val="a3"/>
        <w:shd w:val="clear" w:color="auto" w:fill="FFFFFF"/>
        <w:spacing w:before="0" w:beforeAutospacing="0" w:after="0" w:afterAutospacing="0"/>
        <w:jc w:val="both"/>
      </w:pPr>
      <w:r w:rsidRPr="000715CF">
        <w:t>1.9. Оплата по таким договорам производится не позднее 20 числа каждого месяца.</w:t>
      </w:r>
    </w:p>
    <w:p w14:paraId="67922E23" w14:textId="77777777" w:rsidR="004B7D5F" w:rsidRPr="000715CF" w:rsidRDefault="004B7D5F" w:rsidP="00E079FD">
      <w:pPr>
        <w:pStyle w:val="a3"/>
        <w:shd w:val="clear" w:color="auto" w:fill="FFFFFF"/>
        <w:spacing w:before="0" w:beforeAutospacing="0" w:after="0" w:afterAutospacing="0"/>
        <w:jc w:val="both"/>
      </w:pPr>
      <w:r w:rsidRPr="000715CF">
        <w:t>1.10. Оплата услуг производится в безналичном порядке на расчетный счет Учреждения, указанный в договоре в рублях.</w:t>
      </w:r>
    </w:p>
    <w:p w14:paraId="6E00EC99" w14:textId="77777777" w:rsidR="004B7D5F" w:rsidRPr="00D42FEC" w:rsidRDefault="004B7D5F" w:rsidP="00D42FEC">
      <w:pPr>
        <w:spacing w:after="0"/>
        <w:jc w:val="both"/>
        <w:rPr>
          <w:rFonts w:ascii="Times New Roman" w:hAnsi="Times New Roman"/>
          <w:sz w:val="28"/>
          <w:szCs w:val="28"/>
        </w:rPr>
      </w:pPr>
    </w:p>
    <w:p w14:paraId="34819B66" w14:textId="77777777" w:rsidR="004B7D5F" w:rsidRDefault="004B7D5F" w:rsidP="00FE5367">
      <w:pPr>
        <w:spacing w:after="0"/>
        <w:jc w:val="both"/>
        <w:rPr>
          <w:rFonts w:ascii="Times New Roman" w:hAnsi="Times New Roman"/>
          <w:sz w:val="24"/>
          <w:szCs w:val="24"/>
        </w:rPr>
      </w:pPr>
    </w:p>
    <w:p w14:paraId="6B336E98" w14:textId="77777777" w:rsidR="004B7D5F" w:rsidRDefault="004B7D5F" w:rsidP="00FE5367">
      <w:pPr>
        <w:spacing w:after="0"/>
        <w:jc w:val="both"/>
        <w:rPr>
          <w:rFonts w:ascii="Times New Roman" w:hAnsi="Times New Roman"/>
          <w:sz w:val="24"/>
          <w:szCs w:val="24"/>
        </w:rPr>
      </w:pPr>
    </w:p>
    <w:p w14:paraId="2F26B58E" w14:textId="77777777" w:rsidR="004B7D5F" w:rsidRDefault="004B7D5F" w:rsidP="00FE5367">
      <w:pPr>
        <w:spacing w:after="0"/>
        <w:jc w:val="both"/>
        <w:rPr>
          <w:rFonts w:ascii="Times New Roman" w:hAnsi="Times New Roman"/>
          <w:sz w:val="24"/>
          <w:szCs w:val="24"/>
        </w:rPr>
      </w:pPr>
    </w:p>
    <w:p w14:paraId="7B0FD7A2" w14:textId="77777777" w:rsidR="004B7D5F" w:rsidRDefault="004B7D5F" w:rsidP="00FE5367">
      <w:pPr>
        <w:spacing w:after="0"/>
        <w:jc w:val="both"/>
        <w:rPr>
          <w:rFonts w:ascii="Times New Roman" w:hAnsi="Times New Roman"/>
          <w:sz w:val="24"/>
          <w:szCs w:val="24"/>
        </w:rPr>
      </w:pPr>
    </w:p>
    <w:p w14:paraId="29D053E5" w14:textId="77777777" w:rsidR="004B7D5F" w:rsidRDefault="004B7D5F" w:rsidP="00FE5367">
      <w:pPr>
        <w:spacing w:after="0"/>
        <w:jc w:val="both"/>
        <w:rPr>
          <w:rFonts w:ascii="Times New Roman" w:hAnsi="Times New Roman"/>
          <w:sz w:val="24"/>
          <w:szCs w:val="24"/>
        </w:rPr>
      </w:pPr>
    </w:p>
    <w:p w14:paraId="382F3D5A" w14:textId="77777777" w:rsidR="004B7D5F" w:rsidRDefault="004B7D5F" w:rsidP="00FE5367">
      <w:pPr>
        <w:spacing w:after="0"/>
        <w:jc w:val="both"/>
        <w:rPr>
          <w:rFonts w:ascii="Times New Roman" w:hAnsi="Times New Roman"/>
          <w:sz w:val="24"/>
          <w:szCs w:val="24"/>
        </w:rPr>
      </w:pPr>
    </w:p>
    <w:p w14:paraId="07517247" w14:textId="77777777" w:rsidR="004B7D5F" w:rsidRDefault="004B7D5F" w:rsidP="00FE5367">
      <w:pPr>
        <w:spacing w:after="0"/>
        <w:jc w:val="both"/>
        <w:rPr>
          <w:rFonts w:ascii="Times New Roman" w:hAnsi="Times New Roman"/>
          <w:sz w:val="24"/>
          <w:szCs w:val="24"/>
        </w:rPr>
      </w:pPr>
    </w:p>
    <w:p w14:paraId="5A99B355" w14:textId="77777777" w:rsidR="004B7D5F" w:rsidRDefault="004B7D5F" w:rsidP="00FE5367">
      <w:pPr>
        <w:spacing w:after="0"/>
        <w:jc w:val="both"/>
        <w:rPr>
          <w:rFonts w:ascii="Times New Roman" w:hAnsi="Times New Roman"/>
          <w:sz w:val="24"/>
          <w:szCs w:val="24"/>
        </w:rPr>
      </w:pPr>
    </w:p>
    <w:p w14:paraId="55819DCB" w14:textId="77777777" w:rsidR="004B7D5F" w:rsidRDefault="004B7D5F" w:rsidP="00FE5367">
      <w:pPr>
        <w:spacing w:after="0"/>
        <w:jc w:val="both"/>
        <w:rPr>
          <w:rFonts w:ascii="Times New Roman" w:hAnsi="Times New Roman"/>
          <w:sz w:val="24"/>
          <w:szCs w:val="24"/>
        </w:rPr>
      </w:pPr>
    </w:p>
    <w:p w14:paraId="688F4D62" w14:textId="77777777" w:rsidR="004B7D5F" w:rsidRDefault="004B7D5F" w:rsidP="00FE5367">
      <w:pPr>
        <w:spacing w:after="0"/>
        <w:jc w:val="both"/>
        <w:rPr>
          <w:rFonts w:ascii="Times New Roman" w:hAnsi="Times New Roman"/>
          <w:sz w:val="24"/>
          <w:szCs w:val="24"/>
        </w:rPr>
      </w:pPr>
    </w:p>
    <w:p w14:paraId="5C98A43B" w14:textId="77777777" w:rsidR="004B7D5F" w:rsidRDefault="004B7D5F" w:rsidP="00FE5367">
      <w:pPr>
        <w:spacing w:after="0"/>
        <w:jc w:val="both"/>
        <w:rPr>
          <w:rFonts w:ascii="Times New Roman" w:hAnsi="Times New Roman"/>
          <w:sz w:val="24"/>
          <w:szCs w:val="24"/>
        </w:rPr>
      </w:pPr>
    </w:p>
    <w:p w14:paraId="66E16065" w14:textId="77777777" w:rsidR="004B7D5F" w:rsidRDefault="004B7D5F" w:rsidP="00FE5367">
      <w:pPr>
        <w:spacing w:after="0"/>
        <w:jc w:val="both"/>
        <w:rPr>
          <w:rFonts w:ascii="Times New Roman" w:hAnsi="Times New Roman"/>
          <w:sz w:val="24"/>
          <w:szCs w:val="24"/>
        </w:rPr>
      </w:pPr>
    </w:p>
    <w:p w14:paraId="6F3BF148" w14:textId="77777777" w:rsidR="004B7D5F" w:rsidRDefault="004B7D5F" w:rsidP="00FE5367">
      <w:pPr>
        <w:spacing w:after="0"/>
        <w:jc w:val="both"/>
        <w:rPr>
          <w:rFonts w:ascii="Times New Roman" w:hAnsi="Times New Roman"/>
          <w:sz w:val="24"/>
          <w:szCs w:val="24"/>
        </w:rPr>
      </w:pPr>
    </w:p>
    <w:p w14:paraId="69A45B41" w14:textId="77777777" w:rsidR="004B7D5F" w:rsidRDefault="004B7D5F" w:rsidP="00FE5367">
      <w:pPr>
        <w:spacing w:after="0"/>
        <w:jc w:val="both"/>
        <w:rPr>
          <w:rFonts w:ascii="Times New Roman" w:hAnsi="Times New Roman"/>
          <w:sz w:val="24"/>
          <w:szCs w:val="24"/>
        </w:rPr>
      </w:pPr>
    </w:p>
    <w:p w14:paraId="614DAF71" w14:textId="77777777" w:rsidR="004B7D5F" w:rsidRDefault="004B7D5F" w:rsidP="00FE5367">
      <w:pPr>
        <w:spacing w:after="0"/>
        <w:jc w:val="both"/>
        <w:rPr>
          <w:rFonts w:ascii="Times New Roman" w:hAnsi="Times New Roman"/>
          <w:sz w:val="24"/>
          <w:szCs w:val="24"/>
        </w:rPr>
      </w:pPr>
    </w:p>
    <w:p w14:paraId="7C50724A" w14:textId="77777777" w:rsidR="004B7D5F" w:rsidRDefault="004B7D5F" w:rsidP="00FE5367">
      <w:pPr>
        <w:spacing w:after="0"/>
        <w:jc w:val="both"/>
        <w:rPr>
          <w:rFonts w:ascii="Times New Roman" w:hAnsi="Times New Roman"/>
          <w:sz w:val="24"/>
          <w:szCs w:val="24"/>
        </w:rPr>
      </w:pPr>
    </w:p>
    <w:p w14:paraId="353D84D5" w14:textId="77777777" w:rsidR="004B7D5F" w:rsidRDefault="004B7D5F" w:rsidP="00FE5367">
      <w:pPr>
        <w:spacing w:after="0"/>
        <w:jc w:val="both"/>
        <w:rPr>
          <w:rFonts w:ascii="Times New Roman" w:hAnsi="Times New Roman"/>
          <w:sz w:val="24"/>
          <w:szCs w:val="24"/>
        </w:rPr>
      </w:pPr>
    </w:p>
    <w:p w14:paraId="141DB447" w14:textId="77777777" w:rsidR="004B7D5F" w:rsidRDefault="004B7D5F" w:rsidP="00FE5367">
      <w:pPr>
        <w:spacing w:after="0"/>
        <w:jc w:val="both"/>
        <w:rPr>
          <w:rFonts w:ascii="Times New Roman" w:hAnsi="Times New Roman"/>
          <w:sz w:val="24"/>
          <w:szCs w:val="24"/>
        </w:rPr>
      </w:pPr>
    </w:p>
    <w:sectPr w:rsidR="004B7D5F" w:rsidSect="00E079FD">
      <w:pgSz w:w="11906" w:h="16838"/>
      <w:pgMar w:top="1079" w:right="850" w:bottom="53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51"/>
    <w:rsid w:val="000715CF"/>
    <w:rsid w:val="0011444E"/>
    <w:rsid w:val="001558A8"/>
    <w:rsid w:val="00176E40"/>
    <w:rsid w:val="00292F35"/>
    <w:rsid w:val="002B7109"/>
    <w:rsid w:val="002D2B70"/>
    <w:rsid w:val="002D66B8"/>
    <w:rsid w:val="002E21BD"/>
    <w:rsid w:val="00350051"/>
    <w:rsid w:val="003E2FE4"/>
    <w:rsid w:val="003F3A4B"/>
    <w:rsid w:val="004B7D5F"/>
    <w:rsid w:val="004E05D3"/>
    <w:rsid w:val="004E6E25"/>
    <w:rsid w:val="00557729"/>
    <w:rsid w:val="00577295"/>
    <w:rsid w:val="005D12A4"/>
    <w:rsid w:val="005F7274"/>
    <w:rsid w:val="00653797"/>
    <w:rsid w:val="0065443B"/>
    <w:rsid w:val="006E4B7A"/>
    <w:rsid w:val="007B1FEB"/>
    <w:rsid w:val="007C067E"/>
    <w:rsid w:val="00945B95"/>
    <w:rsid w:val="0094755E"/>
    <w:rsid w:val="00974381"/>
    <w:rsid w:val="00AA43A6"/>
    <w:rsid w:val="00AF69AF"/>
    <w:rsid w:val="00CF1F8B"/>
    <w:rsid w:val="00D42FEC"/>
    <w:rsid w:val="00D76551"/>
    <w:rsid w:val="00D857CF"/>
    <w:rsid w:val="00DD6643"/>
    <w:rsid w:val="00E079FD"/>
    <w:rsid w:val="00F021D5"/>
    <w:rsid w:val="00F13A1A"/>
    <w:rsid w:val="00F667AF"/>
    <w:rsid w:val="00FA49D8"/>
    <w:rsid w:val="00FE4C35"/>
    <w:rsid w:val="00FE5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F0EC4F"/>
  <w15:docId w15:val="{0D9A66A2-56C1-4494-A160-251EB800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367"/>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E5367"/>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rsid w:val="00FE5367"/>
    <w:rPr>
      <w:rFonts w:cs="Times New Roman"/>
      <w:color w:val="0000FF"/>
      <w:u w:val="single"/>
    </w:rPr>
  </w:style>
  <w:style w:type="paragraph" w:customStyle="1" w:styleId="Default">
    <w:name w:val="Default"/>
    <w:uiPriority w:val="99"/>
    <w:rsid w:val="004E05D3"/>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91926">
      <w:bodyDiv w:val="1"/>
      <w:marLeft w:val="0"/>
      <w:marRight w:val="0"/>
      <w:marTop w:val="0"/>
      <w:marBottom w:val="0"/>
      <w:divBdr>
        <w:top w:val="none" w:sz="0" w:space="0" w:color="auto"/>
        <w:left w:val="none" w:sz="0" w:space="0" w:color="auto"/>
        <w:bottom w:val="none" w:sz="0" w:space="0" w:color="auto"/>
        <w:right w:val="none" w:sz="0" w:space="0" w:color="auto"/>
      </w:divBdr>
    </w:div>
    <w:div w:id="889616247">
      <w:marLeft w:val="0"/>
      <w:marRight w:val="0"/>
      <w:marTop w:val="0"/>
      <w:marBottom w:val="0"/>
      <w:divBdr>
        <w:top w:val="none" w:sz="0" w:space="0" w:color="auto"/>
        <w:left w:val="none" w:sz="0" w:space="0" w:color="auto"/>
        <w:bottom w:val="none" w:sz="0" w:space="0" w:color="auto"/>
        <w:right w:val="none" w:sz="0" w:space="0" w:color="auto"/>
      </w:divBdr>
    </w:div>
    <w:div w:id="16871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3219</Characters>
  <Application>Microsoft Office Word</Application>
  <DocSecurity>0</DocSecurity>
  <Lines>26</Lines>
  <Paragraphs>7</Paragraphs>
  <ScaleCrop>false</ScaleCrop>
  <Company>SPecialiST RePack</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cp:lastPrinted>2022-02-25T13:58:00Z</cp:lastPrinted>
  <dcterms:created xsi:type="dcterms:W3CDTF">2026-03-23T08:09:00Z</dcterms:created>
  <dcterms:modified xsi:type="dcterms:W3CDTF">2026-03-25T04:49:00Z</dcterms:modified>
</cp:coreProperties>
</file>