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3156BB" w:rsidRPr="003156BB" w14:paraId="6606055B" w14:textId="77777777" w:rsidTr="003156BB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A02B" w14:textId="77777777" w:rsidR="003156BB" w:rsidRPr="003156BB" w:rsidRDefault="003156BB" w:rsidP="00315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hanging="142"/>
              <w:jc w:val="both"/>
              <w:rPr>
                <w:rFonts w:ascii="Times New Roman" w:eastAsia="Calibri" w:hAnsi="Times New Roman"/>
                <w:color w:val="000000"/>
                <w:sz w:val="28"/>
                <w:szCs w:val="26"/>
                <w:lang w:eastAsia="en-US"/>
              </w:rPr>
            </w:pPr>
          </w:p>
          <w:p w14:paraId="5335D8FE" w14:textId="77777777" w:rsidR="002B6E0F" w:rsidRDefault="002B6E0F" w:rsidP="002B6E0F">
            <w:pPr>
              <w:spacing w:before="68" w:after="0" w:line="240" w:lineRule="auto"/>
              <w:ind w:left="119" w:firstLine="54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F0F0F"/>
                <w:sz w:val="28"/>
                <w:szCs w:val="24"/>
              </w:rPr>
              <w:t>ПРИНЯТО</w:t>
            </w:r>
          </w:p>
          <w:p w14:paraId="53D25C7E" w14:textId="77777777" w:rsidR="002B6E0F" w:rsidRDefault="002B6E0F" w:rsidP="002B6E0F">
            <w:pPr>
              <w:spacing w:before="6" w:after="0" w:line="240" w:lineRule="auto"/>
              <w:ind w:left="124" w:right="138" w:firstLine="6"/>
              <w:jc w:val="center"/>
              <w:rPr>
                <w:rFonts w:ascii="Times New Roman" w:hAnsi="Times New Roman"/>
                <w:color w:val="111111"/>
                <w:sz w:val="28"/>
                <w:szCs w:val="24"/>
              </w:rPr>
            </w:pPr>
            <w:r>
              <w:rPr>
                <w:rFonts w:ascii="Times New Roman" w:hAnsi="Times New Roman"/>
                <w:color w:val="111111"/>
                <w:spacing w:val="-1"/>
                <w:sz w:val="28"/>
                <w:szCs w:val="24"/>
              </w:rPr>
              <w:t>решением</w:t>
            </w:r>
            <w:r>
              <w:rPr>
                <w:rFonts w:ascii="Times New Roman" w:hAnsi="Times New Roman"/>
                <w:color w:val="111111"/>
                <w:spacing w:val="-15"/>
                <w:sz w:val="28"/>
                <w:szCs w:val="24"/>
              </w:rPr>
              <w:t xml:space="preserve"> Совета образовательной организации</w:t>
            </w:r>
          </w:p>
          <w:p w14:paraId="48332DE8" w14:textId="77777777" w:rsidR="002B6E0F" w:rsidRDefault="002B6E0F" w:rsidP="002B6E0F">
            <w:pPr>
              <w:spacing w:before="6" w:after="0" w:line="240" w:lineRule="auto"/>
              <w:ind w:left="124" w:right="138" w:firstLine="6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F0F0F"/>
                <w:sz w:val="28"/>
                <w:szCs w:val="24"/>
              </w:rPr>
              <w:t>протокол</w:t>
            </w:r>
          </w:p>
          <w:p w14:paraId="41E5C8E9" w14:textId="6E74F8D7" w:rsidR="003156BB" w:rsidRPr="003156BB" w:rsidRDefault="002B6E0F" w:rsidP="002B6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firstLine="540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8"/>
                <w:szCs w:val="24"/>
              </w:rPr>
              <w:t>от</w:t>
            </w:r>
            <w:r>
              <w:rPr>
                <w:rFonts w:ascii="Times New Roman" w:hAnsi="Times New Roman"/>
                <w:color w:val="111111"/>
                <w:spacing w:val="44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C0C0C"/>
                <w:sz w:val="28"/>
                <w:szCs w:val="24"/>
              </w:rPr>
              <w:t>24.03.2026</w:t>
            </w:r>
            <w:r>
              <w:rPr>
                <w:rFonts w:ascii="Times New Roman" w:hAnsi="Times New Roman"/>
                <w:color w:val="0C0C0C"/>
                <w:spacing w:val="10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11111"/>
                <w:sz w:val="28"/>
                <w:szCs w:val="24"/>
              </w:rPr>
              <w:t>г.</w:t>
            </w:r>
            <w:r>
              <w:rPr>
                <w:rFonts w:ascii="Times New Roman" w:hAnsi="Times New Roman"/>
                <w:color w:val="111111"/>
                <w:spacing w:val="-16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F0F0F"/>
                <w:sz w:val="28"/>
                <w:szCs w:val="24"/>
              </w:rPr>
              <w:t>№</w:t>
            </w:r>
            <w:r>
              <w:rPr>
                <w:rFonts w:ascii="Times New Roman" w:hAnsi="Times New Roman"/>
                <w:color w:val="0F0F0F"/>
                <w:spacing w:val="40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F0F0F"/>
                <w:sz w:val="28"/>
                <w:szCs w:val="24"/>
              </w:rPr>
              <w:t>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6AC3" w14:textId="77777777" w:rsidR="003156BB" w:rsidRPr="003156BB" w:rsidRDefault="003156BB" w:rsidP="003156BB">
            <w:pPr>
              <w:spacing w:before="68" w:after="0" w:line="240" w:lineRule="auto"/>
              <w:ind w:left="125" w:firstLine="54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156BB">
              <w:rPr>
                <w:rFonts w:ascii="Times New Roman" w:hAnsi="Times New Roman"/>
                <w:color w:val="0F0F0F"/>
                <w:sz w:val="28"/>
                <w:szCs w:val="24"/>
              </w:rPr>
              <w:t>УТВЕРЖДЕНО</w:t>
            </w:r>
          </w:p>
          <w:p w14:paraId="2C6185B2" w14:textId="77777777" w:rsidR="003156BB" w:rsidRPr="003156BB" w:rsidRDefault="003156BB" w:rsidP="003156BB">
            <w:pPr>
              <w:spacing w:before="17" w:after="0" w:line="240" w:lineRule="auto"/>
              <w:ind w:left="124" w:right="546" w:hanging="6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156BB">
              <w:rPr>
                <w:rFonts w:ascii="Times New Roman" w:hAnsi="Times New Roman"/>
                <w:color w:val="0F0F0F"/>
                <w:sz w:val="28"/>
                <w:szCs w:val="24"/>
              </w:rPr>
              <w:t xml:space="preserve">Приказом по МБУДО </w:t>
            </w:r>
            <w:r w:rsidRPr="003156BB">
              <w:rPr>
                <w:rFonts w:ascii="Times New Roman" w:hAnsi="Times New Roman"/>
                <w:color w:val="0E0E0E"/>
                <w:sz w:val="28"/>
                <w:szCs w:val="24"/>
              </w:rPr>
              <w:t>«Александровский центр дополнительного образования «</w:t>
            </w:r>
            <w:proofErr w:type="gramStart"/>
            <w:r w:rsidRPr="003156BB">
              <w:rPr>
                <w:rFonts w:ascii="Times New Roman" w:hAnsi="Times New Roman"/>
                <w:color w:val="0E0E0E"/>
                <w:sz w:val="28"/>
                <w:szCs w:val="24"/>
              </w:rPr>
              <w:t>ДАР»</w:t>
            </w:r>
            <w:r w:rsidRPr="003156BB">
              <w:rPr>
                <w:rFonts w:ascii="Times New Roman" w:hAnsi="Times New Roman"/>
                <w:color w:val="0E0E0E"/>
                <w:spacing w:val="-67"/>
                <w:sz w:val="28"/>
                <w:szCs w:val="24"/>
              </w:rPr>
              <w:t xml:space="preserve">   </w:t>
            </w:r>
            <w:proofErr w:type="gramEnd"/>
            <w:r w:rsidRPr="003156BB">
              <w:rPr>
                <w:rFonts w:ascii="Times New Roman" w:hAnsi="Times New Roman"/>
                <w:color w:val="0E0E0E"/>
                <w:spacing w:val="-67"/>
                <w:sz w:val="28"/>
                <w:szCs w:val="24"/>
              </w:rPr>
              <w:t xml:space="preserve">      </w:t>
            </w:r>
            <w:r w:rsidRPr="003156BB">
              <w:rPr>
                <w:rFonts w:ascii="Times New Roman" w:hAnsi="Times New Roman"/>
                <w:color w:val="0F0F0F"/>
                <w:sz w:val="28"/>
                <w:szCs w:val="24"/>
              </w:rPr>
              <w:t>от 24.03.2026 г</w:t>
            </w:r>
            <w:r w:rsidRPr="003156BB">
              <w:rPr>
                <w:rFonts w:ascii="Times New Roman" w:hAnsi="Times New Roman"/>
                <w:color w:val="0F0F0F"/>
                <w:spacing w:val="64"/>
                <w:sz w:val="28"/>
                <w:szCs w:val="24"/>
              </w:rPr>
              <w:t>.№26</w:t>
            </w:r>
          </w:p>
          <w:p w14:paraId="3452C2C0" w14:textId="77777777" w:rsidR="003156BB" w:rsidRPr="003156BB" w:rsidRDefault="003156BB" w:rsidP="003156BB">
            <w:pPr>
              <w:spacing w:before="6" w:after="0" w:line="240" w:lineRule="auto"/>
              <w:ind w:left="2730" w:firstLine="5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00BA45E" w14:textId="77777777" w:rsidR="003156BB" w:rsidRDefault="003156BB" w:rsidP="00A03AC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AC248A3" w14:textId="03E82FC7" w:rsidR="00DA5E0A" w:rsidRPr="00232178" w:rsidRDefault="00646CD0" w:rsidP="00A03AC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232178">
        <w:rPr>
          <w:rFonts w:ascii="Times New Roman" w:hAnsi="Times New Roman"/>
          <w:b/>
          <w:bCs/>
          <w:sz w:val="28"/>
          <w:szCs w:val="28"/>
        </w:rPr>
        <w:t>ПОЛОЖЕНИЕ</w:t>
      </w:r>
    </w:p>
    <w:p w14:paraId="4A696F81" w14:textId="0DA7F919" w:rsidR="00DA5E0A" w:rsidRPr="00232178" w:rsidRDefault="00646CD0" w:rsidP="00A03ACD">
      <w:pPr>
        <w:autoSpaceDE w:val="0"/>
        <w:autoSpaceDN w:val="0"/>
        <w:adjustRightInd w:val="0"/>
        <w:spacing w:after="0" w:line="240" w:lineRule="auto"/>
        <w:ind w:left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232178">
        <w:rPr>
          <w:rFonts w:ascii="Times New Roman" w:hAnsi="Times New Roman"/>
          <w:b/>
          <w:bCs/>
          <w:sz w:val="28"/>
          <w:szCs w:val="28"/>
        </w:rPr>
        <w:t xml:space="preserve">ОБ ОСНОВАНИЯХ И ПОРЯДКЕ СНИЖЕНИЯ СТОИМОСТИ ПЛАТНЫХ ОБРАЗОВАТЕЛЬНЫХ УСЛУГ ПО ДОГОВОРАМ ОБ ОБРАЗОВАНИИ НА ОБУЧЕНИЕ ПО ДОПОЛНИТЕЛЬНЫМ </w:t>
      </w:r>
      <w:r>
        <w:rPr>
          <w:rFonts w:ascii="Times New Roman" w:hAnsi="Times New Roman"/>
          <w:b/>
          <w:bCs/>
          <w:sz w:val="28"/>
          <w:szCs w:val="28"/>
        </w:rPr>
        <w:t xml:space="preserve">ПЛАТНЫМ </w:t>
      </w:r>
      <w:r w:rsidRPr="00232178">
        <w:rPr>
          <w:rFonts w:ascii="Times New Roman" w:hAnsi="Times New Roman"/>
          <w:b/>
          <w:bCs/>
          <w:sz w:val="28"/>
          <w:szCs w:val="28"/>
        </w:rPr>
        <w:t>ОБ</w:t>
      </w:r>
      <w:r>
        <w:rPr>
          <w:rFonts w:ascii="Times New Roman" w:hAnsi="Times New Roman"/>
          <w:b/>
          <w:bCs/>
          <w:sz w:val="28"/>
          <w:szCs w:val="28"/>
        </w:rPr>
        <w:t>ЩЕОБ</w:t>
      </w:r>
      <w:r w:rsidRPr="00232178">
        <w:rPr>
          <w:rFonts w:ascii="Times New Roman" w:hAnsi="Times New Roman"/>
          <w:b/>
          <w:bCs/>
          <w:sz w:val="28"/>
          <w:szCs w:val="28"/>
        </w:rPr>
        <w:t xml:space="preserve">РАЗОВАТЕЛЬНЫМ </w:t>
      </w:r>
      <w:r>
        <w:rPr>
          <w:rFonts w:ascii="Times New Roman" w:hAnsi="Times New Roman"/>
          <w:b/>
          <w:bCs/>
          <w:sz w:val="28"/>
          <w:szCs w:val="28"/>
        </w:rPr>
        <w:t xml:space="preserve">ОБЩЕРАЗВИВАЮЩИМ </w:t>
      </w:r>
      <w:r w:rsidRPr="00232178">
        <w:rPr>
          <w:rFonts w:ascii="Times New Roman" w:hAnsi="Times New Roman"/>
          <w:b/>
          <w:bCs/>
          <w:sz w:val="28"/>
          <w:szCs w:val="28"/>
        </w:rPr>
        <w:t>ПРОГРАММАМ</w:t>
      </w:r>
    </w:p>
    <w:p w14:paraId="49E77CFB" w14:textId="77777777" w:rsidR="00DA5E0A" w:rsidRPr="003156BB" w:rsidRDefault="00DA5E0A" w:rsidP="00CE722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156BB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14:paraId="50B29036" w14:textId="1CB004C5" w:rsidR="00DA5E0A" w:rsidRPr="003156BB" w:rsidRDefault="00DA5E0A" w:rsidP="00CE722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156BB">
        <w:rPr>
          <w:rFonts w:ascii="Times New Roman" w:hAnsi="Times New Roman"/>
          <w:sz w:val="24"/>
          <w:szCs w:val="24"/>
        </w:rPr>
        <w:t xml:space="preserve">1.1. Настоящее Положение </w:t>
      </w:r>
      <w:r w:rsidRPr="003156BB">
        <w:rPr>
          <w:rFonts w:ascii="Times New Roman" w:hAnsi="Times New Roman"/>
          <w:bCs/>
          <w:sz w:val="24"/>
          <w:szCs w:val="24"/>
        </w:rPr>
        <w:t xml:space="preserve">об основаниях и порядке снижения стоимости платных образовательных услуг по договорам об образовании  на обучение по дополнительным платным общеобразовательным общеразвивающим программам </w:t>
      </w:r>
      <w:r w:rsidRPr="003156BB">
        <w:rPr>
          <w:rFonts w:ascii="Times New Roman" w:hAnsi="Times New Roman"/>
          <w:sz w:val="24"/>
          <w:szCs w:val="24"/>
        </w:rPr>
        <w:t>муниципального бюджетного учреждения дополнительного образования «Александровский центр дополнительного образования «ДАР» (далее Положение) разработано в соответствии с Федеральным законом «Об образовании в Российской Федерации» от 29.12.2012 г. № 273-ФЗ, законом РФ от 07.02.1992г. № 2300-1 «О защите прав потребителей», постановлением Правительства РФ от 15.09.2020 г. № 1441 «Об утверждении Правил оказания платных образовательных услуг».</w:t>
      </w:r>
    </w:p>
    <w:p w14:paraId="6D533816" w14:textId="6319E146" w:rsidR="00DA5E0A" w:rsidRPr="003156BB" w:rsidRDefault="00DA5E0A" w:rsidP="00CE722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156BB">
        <w:rPr>
          <w:rFonts w:ascii="Times New Roman" w:hAnsi="Times New Roman"/>
          <w:sz w:val="24"/>
          <w:szCs w:val="24"/>
        </w:rPr>
        <w:t>1.2. Настоящее Положение регулирует отношения, связанные со</w:t>
      </w:r>
      <w:r w:rsidRPr="003156BB">
        <w:rPr>
          <w:rFonts w:ascii="Times New Roman" w:hAnsi="Times New Roman"/>
          <w:b/>
          <w:sz w:val="24"/>
          <w:szCs w:val="24"/>
        </w:rPr>
        <w:t xml:space="preserve"> </w:t>
      </w:r>
      <w:r w:rsidRPr="003156BB">
        <w:rPr>
          <w:rFonts w:ascii="Times New Roman" w:hAnsi="Times New Roman"/>
          <w:sz w:val="24"/>
          <w:szCs w:val="24"/>
        </w:rPr>
        <w:t>снижением стоимости платных образовательных услуг по договорам об</w:t>
      </w:r>
      <w:r w:rsidRPr="003156BB">
        <w:rPr>
          <w:rFonts w:ascii="Times New Roman" w:hAnsi="Times New Roman"/>
          <w:b/>
          <w:sz w:val="24"/>
          <w:szCs w:val="24"/>
        </w:rPr>
        <w:t xml:space="preserve"> </w:t>
      </w:r>
      <w:r w:rsidRPr="003156BB">
        <w:rPr>
          <w:rFonts w:ascii="Times New Roman" w:hAnsi="Times New Roman"/>
          <w:sz w:val="24"/>
          <w:szCs w:val="24"/>
        </w:rPr>
        <w:t xml:space="preserve">образовании на обучение по дополнительным платным общеобразовательным </w:t>
      </w:r>
      <w:r w:rsidR="007B67D5" w:rsidRPr="003156BB">
        <w:rPr>
          <w:rFonts w:ascii="Times New Roman" w:hAnsi="Times New Roman"/>
          <w:sz w:val="24"/>
          <w:szCs w:val="24"/>
        </w:rPr>
        <w:t>общеразвивающим</w:t>
      </w:r>
      <w:r w:rsidRPr="003156BB">
        <w:rPr>
          <w:rFonts w:ascii="Times New Roman" w:hAnsi="Times New Roman"/>
          <w:sz w:val="24"/>
          <w:szCs w:val="24"/>
        </w:rPr>
        <w:t xml:space="preserve"> программам, заключенным муниципальным бюджетным учреждением дополнительного образования «Александровский центр дополнительного образования «ДАР».</w:t>
      </w:r>
    </w:p>
    <w:p w14:paraId="2C9BA758" w14:textId="77777777" w:rsidR="00DA5E0A" w:rsidRPr="003156BB" w:rsidRDefault="00DA5E0A" w:rsidP="00CE72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156BB">
        <w:rPr>
          <w:rFonts w:ascii="Times New Roman" w:hAnsi="Times New Roman"/>
          <w:sz w:val="24"/>
          <w:szCs w:val="24"/>
        </w:rPr>
        <w:t xml:space="preserve">         1.3. В настоящем Положении в дальнейшем используются следующие</w:t>
      </w:r>
      <w:r w:rsidRPr="003156BB">
        <w:rPr>
          <w:rFonts w:ascii="Times New Roman" w:hAnsi="Times New Roman"/>
          <w:b/>
          <w:sz w:val="24"/>
          <w:szCs w:val="24"/>
        </w:rPr>
        <w:t xml:space="preserve"> </w:t>
      </w:r>
      <w:r w:rsidRPr="003156BB">
        <w:rPr>
          <w:rFonts w:ascii="Times New Roman" w:hAnsi="Times New Roman"/>
          <w:sz w:val="24"/>
          <w:szCs w:val="24"/>
        </w:rPr>
        <w:t>понятия:</w:t>
      </w:r>
    </w:p>
    <w:p w14:paraId="6A6F9E7A" w14:textId="42D47036" w:rsidR="00DA5E0A" w:rsidRPr="003156BB" w:rsidRDefault="00DA5E0A" w:rsidP="00CE72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6BB">
        <w:rPr>
          <w:rFonts w:ascii="Times New Roman" w:hAnsi="Times New Roman"/>
          <w:sz w:val="24"/>
          <w:szCs w:val="24"/>
        </w:rPr>
        <w:t xml:space="preserve">1.3.1. Договор - договор об образовании на обучение по дополнительным </w:t>
      </w:r>
      <w:r w:rsidR="007B67D5" w:rsidRPr="003156BB">
        <w:rPr>
          <w:rFonts w:ascii="Times New Roman" w:hAnsi="Times New Roman"/>
          <w:sz w:val="24"/>
          <w:szCs w:val="24"/>
        </w:rPr>
        <w:t>платным</w:t>
      </w:r>
      <w:r w:rsidR="007B67D5" w:rsidRPr="003156BB">
        <w:rPr>
          <w:rFonts w:ascii="Times New Roman" w:hAnsi="Times New Roman"/>
          <w:b/>
          <w:sz w:val="24"/>
          <w:szCs w:val="24"/>
        </w:rPr>
        <w:t xml:space="preserve"> </w:t>
      </w:r>
      <w:r w:rsidR="007B67D5" w:rsidRPr="003156BB">
        <w:rPr>
          <w:rFonts w:ascii="Times New Roman" w:hAnsi="Times New Roman"/>
          <w:sz w:val="24"/>
          <w:szCs w:val="24"/>
        </w:rPr>
        <w:t>общеразвивающим</w:t>
      </w:r>
      <w:r w:rsidRPr="003156BB">
        <w:rPr>
          <w:rFonts w:ascii="Times New Roman" w:hAnsi="Times New Roman"/>
          <w:sz w:val="24"/>
          <w:szCs w:val="24"/>
        </w:rPr>
        <w:t xml:space="preserve"> программам, заключенный с родителями (законными</w:t>
      </w:r>
      <w:r w:rsidRPr="003156BB">
        <w:rPr>
          <w:rFonts w:ascii="Times New Roman" w:hAnsi="Times New Roman"/>
          <w:b/>
          <w:sz w:val="24"/>
          <w:szCs w:val="24"/>
        </w:rPr>
        <w:t xml:space="preserve"> </w:t>
      </w:r>
      <w:r w:rsidRPr="003156BB">
        <w:rPr>
          <w:rFonts w:ascii="Times New Roman" w:hAnsi="Times New Roman"/>
          <w:sz w:val="24"/>
          <w:szCs w:val="24"/>
        </w:rPr>
        <w:t>представителями) несовершеннолетнего обучающегося, заказавшими</w:t>
      </w:r>
      <w:r w:rsidRPr="003156BB">
        <w:rPr>
          <w:rFonts w:ascii="Times New Roman" w:hAnsi="Times New Roman"/>
          <w:b/>
          <w:sz w:val="24"/>
          <w:szCs w:val="24"/>
        </w:rPr>
        <w:t xml:space="preserve"> </w:t>
      </w:r>
      <w:r w:rsidRPr="003156BB">
        <w:rPr>
          <w:rFonts w:ascii="Times New Roman" w:hAnsi="Times New Roman"/>
          <w:sz w:val="24"/>
          <w:szCs w:val="24"/>
        </w:rPr>
        <w:t>платные образовательные услуги для обучающегося, и (или) совершеннолетним обучающимся.</w:t>
      </w:r>
    </w:p>
    <w:p w14:paraId="571FA169" w14:textId="77777777" w:rsidR="00DA5E0A" w:rsidRPr="003156BB" w:rsidRDefault="00DA5E0A" w:rsidP="00CE72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156BB">
        <w:rPr>
          <w:rFonts w:ascii="Times New Roman" w:hAnsi="Times New Roman"/>
          <w:sz w:val="24"/>
          <w:szCs w:val="24"/>
        </w:rPr>
        <w:t>1.3.2. Обучающийся - лицо, осваивающее дополнительные</w:t>
      </w:r>
      <w:r w:rsidRPr="003156BB">
        <w:rPr>
          <w:rFonts w:ascii="Times New Roman" w:hAnsi="Times New Roman"/>
          <w:b/>
          <w:sz w:val="24"/>
          <w:szCs w:val="24"/>
        </w:rPr>
        <w:t xml:space="preserve"> </w:t>
      </w:r>
      <w:r w:rsidRPr="003156BB">
        <w:rPr>
          <w:rFonts w:ascii="Times New Roman" w:hAnsi="Times New Roman"/>
          <w:sz w:val="24"/>
          <w:szCs w:val="24"/>
        </w:rPr>
        <w:t>образовательные программы, в отношении которого издан приказ о приеме на обучение, изданию которого предшествовало заключение договора.</w:t>
      </w:r>
      <w:r w:rsidRPr="003156BB">
        <w:rPr>
          <w:rFonts w:ascii="Times New Roman" w:hAnsi="Times New Roman"/>
          <w:b/>
          <w:sz w:val="24"/>
          <w:szCs w:val="24"/>
        </w:rPr>
        <w:t xml:space="preserve"> </w:t>
      </w:r>
    </w:p>
    <w:p w14:paraId="738012FB" w14:textId="77777777" w:rsidR="00DA5E0A" w:rsidRPr="003156BB" w:rsidRDefault="00DA5E0A" w:rsidP="00CE72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156BB">
        <w:rPr>
          <w:rFonts w:ascii="Times New Roman" w:hAnsi="Times New Roman"/>
          <w:sz w:val="24"/>
          <w:szCs w:val="24"/>
        </w:rPr>
        <w:t>1.3.3. Заказчик – физическое лицо, имеющее намерение заказать или</w:t>
      </w:r>
      <w:r w:rsidRPr="003156BB">
        <w:rPr>
          <w:rFonts w:ascii="Times New Roman" w:hAnsi="Times New Roman"/>
          <w:b/>
          <w:sz w:val="24"/>
          <w:szCs w:val="24"/>
        </w:rPr>
        <w:t xml:space="preserve"> </w:t>
      </w:r>
      <w:r w:rsidRPr="003156BB">
        <w:rPr>
          <w:rFonts w:ascii="Times New Roman" w:hAnsi="Times New Roman"/>
          <w:sz w:val="24"/>
          <w:szCs w:val="24"/>
        </w:rPr>
        <w:t>заказывающее платные образовательные услуги на основании договора.</w:t>
      </w:r>
      <w:r w:rsidRPr="003156BB">
        <w:rPr>
          <w:rFonts w:ascii="Times New Roman" w:hAnsi="Times New Roman"/>
          <w:b/>
          <w:sz w:val="24"/>
          <w:szCs w:val="24"/>
        </w:rPr>
        <w:t xml:space="preserve"> </w:t>
      </w:r>
    </w:p>
    <w:p w14:paraId="13651F39" w14:textId="77777777" w:rsidR="00DA5E0A" w:rsidRPr="003156BB" w:rsidRDefault="00DA5E0A" w:rsidP="00CE72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156BB">
        <w:rPr>
          <w:rFonts w:ascii="Times New Roman" w:hAnsi="Times New Roman"/>
          <w:sz w:val="24"/>
          <w:szCs w:val="24"/>
        </w:rPr>
        <w:t>1.3.4. Исполнитель – организация, осуществляющая образовательную</w:t>
      </w:r>
      <w:r w:rsidRPr="003156BB">
        <w:rPr>
          <w:rFonts w:ascii="Times New Roman" w:hAnsi="Times New Roman"/>
          <w:b/>
          <w:sz w:val="24"/>
          <w:szCs w:val="24"/>
        </w:rPr>
        <w:t xml:space="preserve"> </w:t>
      </w:r>
      <w:r w:rsidRPr="003156BB">
        <w:rPr>
          <w:rFonts w:ascii="Times New Roman" w:hAnsi="Times New Roman"/>
          <w:sz w:val="24"/>
          <w:szCs w:val="24"/>
        </w:rPr>
        <w:t>деятельность и предоставляющая платные образовательные услуги</w:t>
      </w:r>
      <w:r w:rsidRPr="003156BB">
        <w:rPr>
          <w:rFonts w:ascii="Times New Roman" w:hAnsi="Times New Roman"/>
          <w:b/>
          <w:sz w:val="24"/>
          <w:szCs w:val="24"/>
        </w:rPr>
        <w:t xml:space="preserve"> </w:t>
      </w:r>
      <w:r w:rsidRPr="003156BB">
        <w:rPr>
          <w:rFonts w:ascii="Times New Roman" w:hAnsi="Times New Roman"/>
          <w:sz w:val="24"/>
          <w:szCs w:val="24"/>
        </w:rPr>
        <w:t>обучающемуся.</w:t>
      </w:r>
    </w:p>
    <w:p w14:paraId="296B80E2" w14:textId="423B0A5C" w:rsidR="00DA5E0A" w:rsidRPr="003156BB" w:rsidRDefault="00DA5E0A" w:rsidP="00CE72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156BB">
        <w:rPr>
          <w:rFonts w:ascii="Times New Roman" w:hAnsi="Times New Roman"/>
          <w:b/>
          <w:sz w:val="24"/>
          <w:szCs w:val="24"/>
        </w:rPr>
        <w:t xml:space="preserve">2.Основания и порядок снижения стоимости платных образовательных услуг по договорам об </w:t>
      </w:r>
      <w:r w:rsidR="007B67D5" w:rsidRPr="003156BB">
        <w:rPr>
          <w:rFonts w:ascii="Times New Roman" w:hAnsi="Times New Roman"/>
          <w:b/>
          <w:sz w:val="24"/>
          <w:szCs w:val="24"/>
        </w:rPr>
        <w:t>образовании на</w:t>
      </w:r>
      <w:r w:rsidRPr="003156BB">
        <w:rPr>
          <w:rFonts w:ascii="Times New Roman" w:hAnsi="Times New Roman"/>
          <w:b/>
          <w:sz w:val="24"/>
          <w:szCs w:val="24"/>
        </w:rPr>
        <w:t xml:space="preserve"> обучение по дополнительным латным </w:t>
      </w:r>
      <w:r w:rsidR="007B67D5" w:rsidRPr="003156BB">
        <w:rPr>
          <w:rFonts w:ascii="Times New Roman" w:hAnsi="Times New Roman"/>
          <w:b/>
          <w:sz w:val="24"/>
          <w:szCs w:val="24"/>
        </w:rPr>
        <w:t>общеобразовательным общеразвивающим</w:t>
      </w:r>
      <w:r w:rsidRPr="003156BB">
        <w:rPr>
          <w:rFonts w:ascii="Times New Roman" w:hAnsi="Times New Roman"/>
          <w:b/>
          <w:sz w:val="24"/>
          <w:szCs w:val="24"/>
        </w:rPr>
        <w:t xml:space="preserve"> программам.</w:t>
      </w:r>
    </w:p>
    <w:p w14:paraId="1C3C3A44" w14:textId="77777777" w:rsidR="00DA5E0A" w:rsidRPr="003156BB" w:rsidRDefault="00DA5E0A" w:rsidP="00CE72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6BB">
        <w:rPr>
          <w:rFonts w:ascii="Times New Roman" w:hAnsi="Times New Roman"/>
          <w:sz w:val="24"/>
          <w:szCs w:val="24"/>
        </w:rPr>
        <w:t>2.1. Стоимость обучения по каждой образовательной общеразвивающей программе определяется на основе расчета экономически обоснованных затрат материальных и трудовых ресурсов и прибыли, обеспечивающей финансирование других обоснованных затрат и налогов.</w:t>
      </w:r>
    </w:p>
    <w:p w14:paraId="4D940637" w14:textId="659718A4" w:rsidR="00DA5E0A" w:rsidRPr="003156BB" w:rsidRDefault="00DA5E0A" w:rsidP="00A03A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6BB">
        <w:rPr>
          <w:rFonts w:ascii="Times New Roman" w:hAnsi="Times New Roman"/>
          <w:sz w:val="24"/>
          <w:szCs w:val="24"/>
        </w:rPr>
        <w:t>2.</w:t>
      </w:r>
      <w:r w:rsidR="007B67D5" w:rsidRPr="003156BB">
        <w:rPr>
          <w:rFonts w:ascii="Times New Roman" w:hAnsi="Times New Roman"/>
          <w:sz w:val="24"/>
          <w:szCs w:val="24"/>
        </w:rPr>
        <w:t>2. Исполнитель</w:t>
      </w:r>
      <w:r w:rsidRPr="003156BB">
        <w:rPr>
          <w:rFonts w:ascii="Times New Roman" w:hAnsi="Times New Roman"/>
          <w:sz w:val="24"/>
          <w:szCs w:val="24"/>
        </w:rPr>
        <w:t xml:space="preserve">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настоящим Положением.</w:t>
      </w:r>
    </w:p>
    <w:p w14:paraId="42BF38B5" w14:textId="609DE384" w:rsidR="00DA5E0A" w:rsidRPr="003156BB" w:rsidRDefault="00DA5E0A" w:rsidP="00A03ACD">
      <w:pPr>
        <w:pStyle w:val="a3"/>
        <w:spacing w:after="0"/>
        <w:ind w:left="0" w:firstLine="708"/>
        <w:rPr>
          <w:rFonts w:ascii="Times New Roman" w:hAnsi="Times New Roman"/>
        </w:rPr>
      </w:pPr>
      <w:r w:rsidRPr="003156BB">
        <w:rPr>
          <w:rFonts w:ascii="Times New Roman" w:hAnsi="Times New Roman"/>
          <w:sz w:val="24"/>
          <w:szCs w:val="24"/>
        </w:rPr>
        <w:lastRenderedPageBreak/>
        <w:t>2.</w:t>
      </w:r>
      <w:r w:rsidR="007B67D5" w:rsidRPr="003156BB">
        <w:rPr>
          <w:rFonts w:ascii="Times New Roman" w:hAnsi="Times New Roman"/>
          <w:sz w:val="24"/>
          <w:szCs w:val="24"/>
        </w:rPr>
        <w:t>3. Стоимость</w:t>
      </w:r>
      <w:r w:rsidRPr="003156BB">
        <w:rPr>
          <w:rFonts w:ascii="Times New Roman" w:hAnsi="Times New Roman"/>
          <w:sz w:val="24"/>
          <w:szCs w:val="24"/>
        </w:rPr>
        <w:t xml:space="preserve"> платных образовательных услуг по договору с родителями (законными представителями) несовершеннолетнего для обучающегося, совершеннолетним обучающимся, снижается до бесплатной основы или 50%-й оплаты для следующих категорий учащихся:</w:t>
      </w:r>
    </w:p>
    <w:p w14:paraId="3CEF5198" w14:textId="77777777" w:rsidR="00DA5E0A" w:rsidRPr="003156BB" w:rsidRDefault="00DA5E0A" w:rsidP="00A03ACD">
      <w:pPr>
        <w:pStyle w:val="a3"/>
        <w:spacing w:after="0"/>
        <w:ind w:left="0" w:firstLine="708"/>
        <w:rPr>
          <w:rFonts w:ascii="Times New Roman" w:hAnsi="Times New Roman"/>
          <w:sz w:val="24"/>
          <w:szCs w:val="24"/>
        </w:rPr>
      </w:pPr>
      <w:r w:rsidRPr="003156BB">
        <w:rPr>
          <w:rFonts w:ascii="Times New Roman" w:hAnsi="Times New Roman"/>
          <w:sz w:val="24"/>
          <w:szCs w:val="24"/>
        </w:rPr>
        <w:t>- если коллектив посещают два и более ребенка одного родителя, то на каждого из детей предоставляется скидка в размере 10 % от стоимости услуг;</w:t>
      </w:r>
    </w:p>
    <w:p w14:paraId="441A05E4" w14:textId="77777777" w:rsidR="00DA5E0A" w:rsidRPr="003156BB" w:rsidRDefault="00DA5E0A" w:rsidP="00F0504E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3156BB">
        <w:rPr>
          <w:rFonts w:ascii="Times New Roman" w:hAnsi="Times New Roman"/>
          <w:sz w:val="24"/>
          <w:szCs w:val="24"/>
        </w:rPr>
        <w:t xml:space="preserve"> -детям-инвалидам устанавливается скидка в размере 20 % от стоимости услуг.</w:t>
      </w:r>
    </w:p>
    <w:p w14:paraId="3560D538" w14:textId="242E3A36" w:rsidR="00DA5E0A" w:rsidRPr="003156BB" w:rsidRDefault="00DA5E0A" w:rsidP="00A03A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6BB">
        <w:rPr>
          <w:rFonts w:ascii="Times New Roman" w:hAnsi="Times New Roman"/>
          <w:sz w:val="24"/>
          <w:szCs w:val="24"/>
        </w:rPr>
        <w:t>2.4.</w:t>
      </w:r>
      <w:r w:rsidR="007B67D5" w:rsidRPr="003156BB">
        <w:rPr>
          <w:rFonts w:ascii="Times New Roman" w:hAnsi="Times New Roman"/>
          <w:sz w:val="24"/>
          <w:szCs w:val="24"/>
        </w:rPr>
        <w:t xml:space="preserve"> </w:t>
      </w:r>
      <w:r w:rsidRPr="003156BB">
        <w:rPr>
          <w:rFonts w:ascii="Times New Roman" w:hAnsi="Times New Roman"/>
          <w:sz w:val="24"/>
          <w:szCs w:val="24"/>
        </w:rPr>
        <w:t xml:space="preserve">В целях подтверждения категории, указанной в п. 2.3 Положения, для которой предусмотрено снижение стоимости платных образовательных услуг, родителями (законными представителями) несовершеннолетнего обучающегося, совершеннолетним обучающимся предоставляются следующие документы: </w:t>
      </w:r>
    </w:p>
    <w:p w14:paraId="5EE09391" w14:textId="77777777" w:rsidR="00DA5E0A" w:rsidRPr="003156BB" w:rsidRDefault="00DA5E0A" w:rsidP="0023217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156BB">
        <w:rPr>
          <w:rFonts w:ascii="Times New Roman" w:hAnsi="Times New Roman"/>
          <w:sz w:val="24"/>
          <w:szCs w:val="24"/>
        </w:rPr>
        <w:t xml:space="preserve"> -дети- инвалиды: </w:t>
      </w:r>
    </w:p>
    <w:p w14:paraId="688A13CA" w14:textId="77777777" w:rsidR="00DA5E0A" w:rsidRPr="003156BB" w:rsidRDefault="00DA5E0A" w:rsidP="0023217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156BB">
        <w:rPr>
          <w:rFonts w:ascii="Times New Roman" w:hAnsi="Times New Roman"/>
          <w:sz w:val="24"/>
          <w:szCs w:val="24"/>
        </w:rPr>
        <w:t xml:space="preserve"> справка об инвалидности.</w:t>
      </w:r>
    </w:p>
    <w:p w14:paraId="14261EBA" w14:textId="77777777" w:rsidR="00DA5E0A" w:rsidRPr="003156BB" w:rsidRDefault="00DA5E0A" w:rsidP="00232178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3156BB">
        <w:rPr>
          <w:rFonts w:ascii="Times New Roman" w:hAnsi="Times New Roman"/>
          <w:b/>
          <w:sz w:val="24"/>
          <w:szCs w:val="24"/>
        </w:rPr>
        <w:t>3.Порядок снижения стоимости платных образовательных услуг</w:t>
      </w:r>
    </w:p>
    <w:p w14:paraId="15758018" w14:textId="5EDD3B1E" w:rsidR="00DA5E0A" w:rsidRPr="003156BB" w:rsidRDefault="00DA5E0A" w:rsidP="00A03ACD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156BB">
        <w:rPr>
          <w:rFonts w:ascii="Times New Roman" w:hAnsi="Times New Roman"/>
          <w:sz w:val="24"/>
          <w:szCs w:val="24"/>
        </w:rPr>
        <w:t xml:space="preserve">3.1. Ответственный за организацию предоставления платных образовательных услуг разрабатывает и вносит на рассмотрение </w:t>
      </w:r>
      <w:r w:rsidR="00F54F88">
        <w:rPr>
          <w:rFonts w:ascii="Times New Roman" w:hAnsi="Times New Roman"/>
          <w:sz w:val="24"/>
          <w:szCs w:val="24"/>
        </w:rPr>
        <w:t>Совета Образовательной организации</w:t>
      </w:r>
      <w:r w:rsidRPr="003156BB">
        <w:rPr>
          <w:rFonts w:ascii="Times New Roman" w:hAnsi="Times New Roman"/>
          <w:sz w:val="24"/>
          <w:szCs w:val="24"/>
        </w:rPr>
        <w:t xml:space="preserve"> Муниципального бюджетного учреждения дополнительного образования «Александровский центр дополнительного образования «ДАР» проект перечня лиц, которым может быть снижена стоимость образовательных </w:t>
      </w:r>
      <w:r w:rsidR="007B67D5" w:rsidRPr="003156BB">
        <w:rPr>
          <w:rFonts w:ascii="Times New Roman" w:hAnsi="Times New Roman"/>
          <w:sz w:val="24"/>
          <w:szCs w:val="24"/>
        </w:rPr>
        <w:t>услуг по</w:t>
      </w:r>
      <w:r w:rsidRPr="003156BB">
        <w:rPr>
          <w:rFonts w:ascii="Times New Roman" w:hAnsi="Times New Roman"/>
          <w:sz w:val="24"/>
          <w:szCs w:val="24"/>
        </w:rPr>
        <w:t xml:space="preserve"> основаниям, предусмотренным настоящим Положением. </w:t>
      </w:r>
    </w:p>
    <w:p w14:paraId="57BFC6E0" w14:textId="0269565E" w:rsidR="00DA5E0A" w:rsidRPr="003156BB" w:rsidRDefault="00DA5E0A" w:rsidP="00A03A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6BB">
        <w:rPr>
          <w:rFonts w:ascii="Times New Roman" w:hAnsi="Times New Roman"/>
          <w:sz w:val="24"/>
          <w:szCs w:val="24"/>
        </w:rPr>
        <w:t>3.2.</w:t>
      </w:r>
      <w:r w:rsidR="007B67D5" w:rsidRPr="003156BB">
        <w:rPr>
          <w:rFonts w:ascii="Times New Roman" w:hAnsi="Times New Roman"/>
          <w:sz w:val="24"/>
          <w:szCs w:val="24"/>
        </w:rPr>
        <w:t xml:space="preserve"> </w:t>
      </w:r>
      <w:r w:rsidRPr="003156BB">
        <w:rPr>
          <w:rFonts w:ascii="Times New Roman" w:hAnsi="Times New Roman"/>
          <w:sz w:val="24"/>
          <w:szCs w:val="24"/>
        </w:rPr>
        <w:t xml:space="preserve">Директор муниципального бюджетного учреждения дополнительного образования «Александровский центр дополнительного образования «ДАР» по результатам рассмотрения проекта, указанного в пункте 3.1 настоящего Положения, Советом </w:t>
      </w:r>
      <w:r w:rsidR="00F54F88">
        <w:rPr>
          <w:rFonts w:ascii="Times New Roman" w:hAnsi="Times New Roman"/>
          <w:sz w:val="24"/>
          <w:szCs w:val="24"/>
        </w:rPr>
        <w:t>Образовательной организации</w:t>
      </w:r>
      <w:r w:rsidRPr="003156BB">
        <w:rPr>
          <w:rFonts w:ascii="Times New Roman" w:hAnsi="Times New Roman"/>
          <w:sz w:val="24"/>
          <w:szCs w:val="24"/>
        </w:rPr>
        <w:t>, издает приказ об утверждении перечня лиц, по заключенным с которыми договорам снижается стоимость образовательных услуг (с указанием оснований и части стоимости платных образовательных услуг, на которую указанная стоимость снижается согласно настоящему Положению).</w:t>
      </w:r>
    </w:p>
    <w:p w14:paraId="733D5504" w14:textId="2D97F532" w:rsidR="00DA5E0A" w:rsidRPr="003156BB" w:rsidRDefault="00DA5E0A" w:rsidP="00A03A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6BB">
        <w:rPr>
          <w:rFonts w:ascii="Times New Roman" w:hAnsi="Times New Roman"/>
          <w:sz w:val="24"/>
          <w:szCs w:val="24"/>
        </w:rPr>
        <w:t>3.3.</w:t>
      </w:r>
      <w:r w:rsidR="007B67D5" w:rsidRPr="003156BB">
        <w:rPr>
          <w:rFonts w:ascii="Times New Roman" w:hAnsi="Times New Roman"/>
          <w:sz w:val="24"/>
          <w:szCs w:val="24"/>
        </w:rPr>
        <w:t xml:space="preserve"> </w:t>
      </w:r>
      <w:r w:rsidRPr="003156BB">
        <w:rPr>
          <w:rFonts w:ascii="Times New Roman" w:hAnsi="Times New Roman"/>
          <w:sz w:val="24"/>
          <w:szCs w:val="24"/>
        </w:rPr>
        <w:t xml:space="preserve">Приказ доводится до сведения обучающегося и заказчика, по договору с которым стоимость платных образовательных услуг снижается, иных лиц, если это установлено законом. </w:t>
      </w:r>
    </w:p>
    <w:p w14:paraId="12F36BE6" w14:textId="77777777" w:rsidR="00DA5E0A" w:rsidRPr="003156BB" w:rsidRDefault="00DA5E0A" w:rsidP="00A03ACD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156BB">
        <w:rPr>
          <w:rFonts w:ascii="Times New Roman" w:hAnsi="Times New Roman"/>
          <w:sz w:val="24"/>
          <w:szCs w:val="24"/>
        </w:rPr>
        <w:t>3.4. Приказы о снижении стоимости платных образовательных услуг подлежат отмене директором полностью или частично (либо в них вносятся изменения), в случае если:</w:t>
      </w:r>
    </w:p>
    <w:p w14:paraId="1F7F0A55" w14:textId="77777777" w:rsidR="00DA5E0A" w:rsidRPr="003156BB" w:rsidRDefault="00DA5E0A" w:rsidP="0023217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156BB">
        <w:rPr>
          <w:rFonts w:ascii="Times New Roman" w:hAnsi="Times New Roman"/>
          <w:sz w:val="24"/>
          <w:szCs w:val="24"/>
        </w:rPr>
        <w:t xml:space="preserve"> -в них содержатся недостоверные сведения о лицах, по договору с которыми стоимость платных образовательных услуг снижается;</w:t>
      </w:r>
    </w:p>
    <w:p w14:paraId="67BC260F" w14:textId="77777777" w:rsidR="00DA5E0A" w:rsidRPr="003156BB" w:rsidRDefault="00DA5E0A" w:rsidP="0023217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156BB">
        <w:rPr>
          <w:rFonts w:ascii="Times New Roman" w:hAnsi="Times New Roman"/>
          <w:sz w:val="24"/>
          <w:szCs w:val="24"/>
        </w:rPr>
        <w:t xml:space="preserve"> -применительно к лицам, по договору с которыми стоимость платных образовательных услуг была снижена; </w:t>
      </w:r>
    </w:p>
    <w:p w14:paraId="380CFCB8" w14:textId="4184B174" w:rsidR="00DA5E0A" w:rsidRPr="003156BB" w:rsidRDefault="00DA5E0A" w:rsidP="0023217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156BB">
        <w:rPr>
          <w:rFonts w:ascii="Times New Roman" w:hAnsi="Times New Roman"/>
          <w:sz w:val="24"/>
          <w:szCs w:val="24"/>
        </w:rPr>
        <w:t>-</w:t>
      </w:r>
      <w:r w:rsidR="007B67D5" w:rsidRPr="003156BB">
        <w:rPr>
          <w:rFonts w:ascii="Times New Roman" w:hAnsi="Times New Roman"/>
          <w:sz w:val="24"/>
          <w:szCs w:val="24"/>
        </w:rPr>
        <w:t>утрачены основания</w:t>
      </w:r>
      <w:r w:rsidRPr="003156BB">
        <w:rPr>
          <w:rFonts w:ascii="Times New Roman" w:hAnsi="Times New Roman"/>
          <w:sz w:val="24"/>
          <w:szCs w:val="24"/>
        </w:rPr>
        <w:t xml:space="preserve"> снижения стоимости платных образовательных услуг.</w:t>
      </w:r>
    </w:p>
    <w:p w14:paraId="6547EE91" w14:textId="77777777" w:rsidR="00DA5E0A" w:rsidRPr="003156BB" w:rsidRDefault="00DA5E0A" w:rsidP="00B168BA">
      <w:pPr>
        <w:spacing w:after="0" w:line="240" w:lineRule="auto"/>
        <w:ind w:left="709"/>
        <w:contextualSpacing/>
        <w:rPr>
          <w:rFonts w:ascii="Times New Roman" w:hAnsi="Times New Roman"/>
          <w:sz w:val="24"/>
          <w:szCs w:val="24"/>
        </w:rPr>
      </w:pPr>
    </w:p>
    <w:p w14:paraId="139814B5" w14:textId="77777777" w:rsidR="00DA5E0A" w:rsidRPr="003156BB" w:rsidRDefault="00DA5E0A" w:rsidP="00B168BA">
      <w:pPr>
        <w:spacing w:after="0" w:line="240" w:lineRule="auto"/>
        <w:ind w:left="709"/>
        <w:contextualSpacing/>
        <w:rPr>
          <w:rFonts w:ascii="Times New Roman" w:hAnsi="Times New Roman"/>
          <w:sz w:val="24"/>
          <w:szCs w:val="24"/>
        </w:rPr>
      </w:pPr>
    </w:p>
    <w:sectPr w:rsidR="00DA5E0A" w:rsidRPr="003156BB" w:rsidSect="00CE7227">
      <w:pgSz w:w="11906" w:h="16838"/>
      <w:pgMar w:top="540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94784"/>
    <w:multiLevelType w:val="hybridMultilevel"/>
    <w:tmpl w:val="BF7CA4F8"/>
    <w:lvl w:ilvl="0" w:tplc="C5EC7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74969"/>
    <w:multiLevelType w:val="multilevel"/>
    <w:tmpl w:val="A926AF8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349E5368"/>
    <w:multiLevelType w:val="hybridMultilevel"/>
    <w:tmpl w:val="E1D43EFC"/>
    <w:lvl w:ilvl="0" w:tplc="A8ECD90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B52914"/>
    <w:multiLevelType w:val="hybridMultilevel"/>
    <w:tmpl w:val="1DFEDB6C"/>
    <w:lvl w:ilvl="0" w:tplc="A8ECD90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B704480"/>
    <w:multiLevelType w:val="hybridMultilevel"/>
    <w:tmpl w:val="79A0848C"/>
    <w:lvl w:ilvl="0" w:tplc="4E6E6740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3D11DB"/>
    <w:multiLevelType w:val="hybridMultilevel"/>
    <w:tmpl w:val="891C7E62"/>
    <w:lvl w:ilvl="0" w:tplc="5B82270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55CF3F66"/>
    <w:multiLevelType w:val="hybridMultilevel"/>
    <w:tmpl w:val="FEF0DC1E"/>
    <w:lvl w:ilvl="0" w:tplc="A8ECD900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587B2A22"/>
    <w:multiLevelType w:val="multilevel"/>
    <w:tmpl w:val="994434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70" w:hanging="510"/>
      </w:pPr>
      <w:rPr>
        <w:rFonts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FF0000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color w:val="FF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FF0000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color w:val="FF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FF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color w:val="FF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FF0000"/>
        <w:sz w:val="28"/>
      </w:rPr>
    </w:lvl>
  </w:abstractNum>
  <w:abstractNum w:abstractNumId="8" w15:restartNumberingAfterBreak="0">
    <w:nsid w:val="64322B4F"/>
    <w:multiLevelType w:val="hybridMultilevel"/>
    <w:tmpl w:val="E3F82150"/>
    <w:lvl w:ilvl="0" w:tplc="A8ECD90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7142906"/>
    <w:multiLevelType w:val="hybridMultilevel"/>
    <w:tmpl w:val="155A68E2"/>
    <w:lvl w:ilvl="0" w:tplc="C5EC7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A32B35"/>
    <w:multiLevelType w:val="multilevel"/>
    <w:tmpl w:val="82B4D7F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E0"/>
    <w:rsid w:val="000342E0"/>
    <w:rsid w:val="00034E29"/>
    <w:rsid w:val="000A7983"/>
    <w:rsid w:val="00110054"/>
    <w:rsid w:val="00232178"/>
    <w:rsid w:val="002A09ED"/>
    <w:rsid w:val="002B6E0F"/>
    <w:rsid w:val="003156BB"/>
    <w:rsid w:val="003E63C8"/>
    <w:rsid w:val="00437BD3"/>
    <w:rsid w:val="00451254"/>
    <w:rsid w:val="004E05D3"/>
    <w:rsid w:val="004E6E25"/>
    <w:rsid w:val="00551F20"/>
    <w:rsid w:val="00553A00"/>
    <w:rsid w:val="005B7A42"/>
    <w:rsid w:val="00646CD0"/>
    <w:rsid w:val="00655438"/>
    <w:rsid w:val="0068241D"/>
    <w:rsid w:val="006C708E"/>
    <w:rsid w:val="00777A34"/>
    <w:rsid w:val="007A0D42"/>
    <w:rsid w:val="007B67D5"/>
    <w:rsid w:val="00811A7F"/>
    <w:rsid w:val="00817718"/>
    <w:rsid w:val="00843F8A"/>
    <w:rsid w:val="008A07AB"/>
    <w:rsid w:val="008C5754"/>
    <w:rsid w:val="008D0884"/>
    <w:rsid w:val="00945E5E"/>
    <w:rsid w:val="00A03ACD"/>
    <w:rsid w:val="00A73917"/>
    <w:rsid w:val="00A95F9B"/>
    <w:rsid w:val="00AF43EA"/>
    <w:rsid w:val="00B168BA"/>
    <w:rsid w:val="00B73561"/>
    <w:rsid w:val="00B8162B"/>
    <w:rsid w:val="00C12A58"/>
    <w:rsid w:val="00C266A6"/>
    <w:rsid w:val="00C36B57"/>
    <w:rsid w:val="00CE7227"/>
    <w:rsid w:val="00DA090A"/>
    <w:rsid w:val="00DA1F2E"/>
    <w:rsid w:val="00DA5E0A"/>
    <w:rsid w:val="00E16F77"/>
    <w:rsid w:val="00EC1D63"/>
    <w:rsid w:val="00F0504E"/>
    <w:rsid w:val="00F54F88"/>
    <w:rsid w:val="00F6390B"/>
    <w:rsid w:val="00F94C82"/>
    <w:rsid w:val="00FB2598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B32BC2"/>
  <w15:docId w15:val="{6C6B1FBD-16CD-4E72-AE85-E8147870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9E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95F9B"/>
    <w:pPr>
      <w:ind w:left="720"/>
      <w:contextualSpacing/>
    </w:pPr>
  </w:style>
  <w:style w:type="table" w:styleId="a4">
    <w:name w:val="Table Grid"/>
    <w:basedOn w:val="a1"/>
    <w:uiPriority w:val="99"/>
    <w:rsid w:val="00F6390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F63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6390B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CE72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9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830</Words>
  <Characters>4736</Characters>
  <Application>Microsoft Office Word</Application>
  <DocSecurity>0</DocSecurity>
  <Lines>39</Lines>
  <Paragraphs>11</Paragraphs>
  <ScaleCrop>false</ScaleCrop>
  <Company>School14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9</cp:revision>
  <cp:lastPrinted>2022-02-25T14:04:00Z</cp:lastPrinted>
  <dcterms:created xsi:type="dcterms:W3CDTF">2026-03-23T08:01:00Z</dcterms:created>
  <dcterms:modified xsi:type="dcterms:W3CDTF">2026-03-25T04:49:00Z</dcterms:modified>
</cp:coreProperties>
</file>